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D67" w:rsidRPr="00444D84" w:rsidRDefault="00310D67" w:rsidP="00C312CC">
      <w:pPr>
        <w:rPr>
          <w:rFonts w:ascii="Calibri" w:hAnsi="Calibri" w:cs="Calibri"/>
          <w:sz w:val="22"/>
          <w:szCs w:val="22"/>
        </w:rPr>
      </w:pPr>
    </w:p>
    <w:p w:rsidR="00310D67" w:rsidRPr="00C312CC" w:rsidRDefault="00310D67" w:rsidP="00C312CC">
      <w:pPr>
        <w:pStyle w:val="font8"/>
        <w:spacing w:before="0" w:beforeAutospacing="0" w:after="0" w:afterAutospacing="0"/>
        <w:rPr>
          <w:rFonts w:ascii="Calibri" w:hAnsi="Calibri" w:cs="Calibri"/>
          <w:b/>
          <w:sz w:val="22"/>
          <w:szCs w:val="22"/>
        </w:rPr>
      </w:pPr>
      <w:r w:rsidRPr="00C312CC">
        <w:rPr>
          <w:rFonts w:ascii="Calibri" w:hAnsi="Calibri" w:cs="Calibri"/>
          <w:b/>
          <w:sz w:val="22"/>
          <w:szCs w:val="22"/>
        </w:rPr>
        <w:t>Opdracht 1</w:t>
      </w:r>
      <w:r w:rsidR="00C312CC">
        <w:rPr>
          <w:rFonts w:ascii="Calibri" w:hAnsi="Calibri" w:cs="Calibri"/>
          <w:b/>
          <w:sz w:val="22"/>
          <w:szCs w:val="22"/>
        </w:rPr>
        <w:t xml:space="preserve"> Argumentatie</w:t>
      </w:r>
    </w:p>
    <w:p w:rsidR="00310D67" w:rsidRDefault="00310D67" w:rsidP="00C312CC">
      <w:pPr>
        <w:pStyle w:val="font8"/>
        <w:spacing w:before="0" w:beforeAutospacing="0" w:after="0" w:afterAutospacing="0"/>
        <w:rPr>
          <w:rFonts w:ascii="Calibri" w:hAnsi="Calibri" w:cs="Calibri"/>
          <w:sz w:val="22"/>
          <w:szCs w:val="22"/>
        </w:rPr>
      </w:pPr>
      <w:r w:rsidRPr="00444D84">
        <w:rPr>
          <w:rFonts w:ascii="Calibri" w:hAnsi="Calibri" w:cs="Calibri"/>
          <w:sz w:val="22"/>
          <w:szCs w:val="22"/>
        </w:rPr>
        <w:t>De argumenten bij oefening 1 en 2 (vliegverkeer en lesboeken) zijn slechts voorbeelden, andere argumenten zijn natuurlijk ook mogelijk.</w:t>
      </w:r>
    </w:p>
    <w:p w:rsidR="00C312CC" w:rsidRPr="00444D84" w:rsidRDefault="00C312CC" w:rsidP="00C312CC">
      <w:pPr>
        <w:pStyle w:val="font8"/>
        <w:spacing w:before="0" w:beforeAutospacing="0" w:after="0" w:afterAutospacing="0"/>
        <w:rPr>
          <w:rFonts w:ascii="Calibri" w:hAnsi="Calibri" w:cs="Calibri"/>
          <w:sz w:val="22"/>
          <w:szCs w:val="22"/>
        </w:rPr>
      </w:pPr>
    </w:p>
    <w:p w:rsidR="00310D67" w:rsidRPr="00444D84" w:rsidRDefault="00C312CC" w:rsidP="00C312CC">
      <w:pPr>
        <w:pStyle w:val="font8"/>
        <w:spacing w:before="0" w:beforeAutospacing="0" w:after="0" w:afterAutospacing="0"/>
        <w:rPr>
          <w:rFonts w:ascii="Calibri" w:hAnsi="Calibri" w:cs="Calibri"/>
          <w:sz w:val="22"/>
          <w:szCs w:val="22"/>
        </w:rPr>
      </w:pPr>
      <w:r>
        <w:rPr>
          <w:rFonts w:ascii="Calibri" w:hAnsi="Calibri" w:cs="Calibri"/>
          <w:sz w:val="22"/>
          <w:szCs w:val="22"/>
        </w:rPr>
        <w:t xml:space="preserve">1. </w:t>
      </w:r>
      <w:r w:rsidR="00310D67" w:rsidRPr="00444D84">
        <w:rPr>
          <w:rFonts w:ascii="Calibri" w:hAnsi="Calibri" w:cs="Calibri"/>
          <w:sz w:val="22"/>
          <w:szCs w:val="22"/>
        </w:rPr>
        <w:t>Vliegverkeer moet fors duurder worden.</w:t>
      </w:r>
    </w:p>
    <w:p w:rsidR="00310D67" w:rsidRPr="00444D84" w:rsidRDefault="00310D67" w:rsidP="00C312CC">
      <w:pPr>
        <w:pStyle w:val="font8"/>
        <w:spacing w:before="0" w:beforeAutospacing="0" w:after="0" w:afterAutospacing="0"/>
        <w:rPr>
          <w:rFonts w:ascii="Calibri" w:hAnsi="Calibri" w:cs="Calibri"/>
          <w:sz w:val="22"/>
          <w:szCs w:val="22"/>
        </w:rPr>
      </w:pPr>
      <w:r w:rsidRPr="00444D84">
        <w:rPr>
          <w:rFonts w:ascii="Calibri" w:hAnsi="Calibri" w:cs="Calibri"/>
          <w:sz w:val="22"/>
          <w:szCs w:val="22"/>
        </w:rPr>
        <w:t>1.1 (want) Vliegtuigen vervuilen het milieu.</w:t>
      </w:r>
    </w:p>
    <w:p w:rsidR="00310D67" w:rsidRPr="00444D84" w:rsidRDefault="00310D67" w:rsidP="00C312CC">
      <w:pPr>
        <w:pStyle w:val="font8"/>
        <w:spacing w:before="0" w:beforeAutospacing="0" w:after="0" w:afterAutospacing="0"/>
        <w:rPr>
          <w:rFonts w:ascii="Calibri" w:hAnsi="Calibri" w:cs="Calibri"/>
          <w:sz w:val="22"/>
          <w:szCs w:val="22"/>
        </w:rPr>
      </w:pPr>
      <w:r w:rsidRPr="00444D84">
        <w:rPr>
          <w:rFonts w:ascii="Calibri" w:hAnsi="Calibri" w:cs="Calibri"/>
          <w:sz w:val="22"/>
          <w:szCs w:val="22"/>
        </w:rPr>
        <w:t>1.1.1 (want) Iedere vlucht stoot 0.18 ton CO2 uit per 1000 km.</w:t>
      </w:r>
    </w:p>
    <w:p w:rsidR="00310D67" w:rsidRPr="00444D84" w:rsidRDefault="00310D67" w:rsidP="00C312CC">
      <w:pPr>
        <w:pStyle w:val="font8"/>
        <w:spacing w:before="0" w:beforeAutospacing="0" w:after="0" w:afterAutospacing="0"/>
        <w:rPr>
          <w:rFonts w:ascii="Calibri" w:hAnsi="Calibri" w:cs="Calibri"/>
          <w:sz w:val="22"/>
          <w:szCs w:val="22"/>
        </w:rPr>
      </w:pPr>
    </w:p>
    <w:p w:rsidR="00310D67" w:rsidRPr="00444D84" w:rsidRDefault="00C312CC" w:rsidP="00C312CC">
      <w:pPr>
        <w:pStyle w:val="font8"/>
        <w:spacing w:before="0" w:beforeAutospacing="0" w:after="0" w:afterAutospacing="0"/>
        <w:rPr>
          <w:rFonts w:ascii="Calibri" w:hAnsi="Calibri" w:cs="Calibri"/>
          <w:sz w:val="22"/>
          <w:szCs w:val="22"/>
        </w:rPr>
      </w:pPr>
      <w:r>
        <w:rPr>
          <w:rFonts w:ascii="Calibri" w:hAnsi="Calibri" w:cs="Calibri"/>
          <w:sz w:val="22"/>
          <w:szCs w:val="22"/>
        </w:rPr>
        <w:t xml:space="preserve">2. </w:t>
      </w:r>
      <w:r w:rsidR="00310D67" w:rsidRPr="00444D84">
        <w:rPr>
          <w:rFonts w:ascii="Calibri" w:hAnsi="Calibri" w:cs="Calibri"/>
          <w:sz w:val="22"/>
          <w:szCs w:val="22"/>
        </w:rPr>
        <w:t>Lesboeken moeten vrij verkrijgbaar zijn.</w:t>
      </w:r>
    </w:p>
    <w:p w:rsidR="00310D67" w:rsidRPr="00444D84" w:rsidRDefault="00310D67" w:rsidP="00C312CC">
      <w:pPr>
        <w:pStyle w:val="font8"/>
        <w:spacing w:before="0" w:beforeAutospacing="0" w:after="0" w:afterAutospacing="0"/>
        <w:rPr>
          <w:rFonts w:ascii="Calibri" w:hAnsi="Calibri" w:cs="Calibri"/>
          <w:sz w:val="22"/>
          <w:szCs w:val="22"/>
        </w:rPr>
      </w:pPr>
      <w:r w:rsidRPr="00444D84">
        <w:rPr>
          <w:rFonts w:ascii="Calibri" w:hAnsi="Calibri" w:cs="Calibri"/>
          <w:sz w:val="22"/>
          <w:szCs w:val="22"/>
        </w:rPr>
        <w:t>2.1 (ten eerste) Onderwijs is voor iedereen, dus ook voor minder draagkrachtigen.</w:t>
      </w:r>
    </w:p>
    <w:p w:rsidR="00310D67" w:rsidRPr="00444D84" w:rsidRDefault="00310D67" w:rsidP="00C312CC">
      <w:pPr>
        <w:pStyle w:val="font8"/>
        <w:spacing w:before="0" w:beforeAutospacing="0" w:after="0" w:afterAutospacing="0"/>
        <w:ind w:left="720"/>
        <w:rPr>
          <w:rFonts w:ascii="Calibri" w:hAnsi="Calibri" w:cs="Calibri"/>
          <w:sz w:val="22"/>
          <w:szCs w:val="22"/>
        </w:rPr>
      </w:pPr>
      <w:r w:rsidRPr="00444D84">
        <w:rPr>
          <w:rFonts w:ascii="Calibri" w:hAnsi="Calibri" w:cs="Calibri"/>
          <w:sz w:val="22"/>
          <w:szCs w:val="22"/>
        </w:rPr>
        <w:t>2.1.1 (want) Dat staat in de grondwet.</w:t>
      </w:r>
    </w:p>
    <w:p w:rsidR="00310D67" w:rsidRPr="00444D84" w:rsidRDefault="00310D67" w:rsidP="00C312CC">
      <w:pPr>
        <w:pStyle w:val="font8"/>
        <w:spacing w:before="0" w:beforeAutospacing="0" w:after="0" w:afterAutospacing="0"/>
        <w:rPr>
          <w:rFonts w:ascii="Calibri" w:hAnsi="Calibri" w:cs="Calibri"/>
          <w:sz w:val="22"/>
          <w:szCs w:val="22"/>
        </w:rPr>
      </w:pPr>
      <w:r w:rsidRPr="00444D84">
        <w:rPr>
          <w:rFonts w:ascii="Calibri" w:hAnsi="Calibri" w:cs="Calibri"/>
          <w:sz w:val="22"/>
          <w:szCs w:val="22"/>
        </w:rPr>
        <w:t>2.2 (ten tweede) Het onderwijs heeft er baat bij als ook duurdere methodes besteld mogen worden.</w:t>
      </w:r>
    </w:p>
    <w:p w:rsidR="00310D67" w:rsidRPr="00444D84" w:rsidRDefault="00310D67" w:rsidP="00C312CC">
      <w:pPr>
        <w:pStyle w:val="font8"/>
        <w:spacing w:before="0" w:beforeAutospacing="0" w:after="0" w:afterAutospacing="0"/>
        <w:ind w:left="720"/>
        <w:rPr>
          <w:rFonts w:ascii="Calibri" w:hAnsi="Calibri" w:cs="Calibri"/>
          <w:sz w:val="22"/>
          <w:szCs w:val="22"/>
        </w:rPr>
      </w:pPr>
      <w:r w:rsidRPr="00444D84">
        <w:rPr>
          <w:rFonts w:ascii="Calibri" w:hAnsi="Calibri" w:cs="Calibri"/>
          <w:sz w:val="22"/>
          <w:szCs w:val="22"/>
        </w:rPr>
        <w:t>2.2.1 (want) Veel scholen hielden rekening met de boekkosten en kozen daardoor voor mindere kwaliteit.</w:t>
      </w:r>
    </w:p>
    <w:p w:rsidR="00310D67" w:rsidRPr="00444D84" w:rsidRDefault="00310D67" w:rsidP="00C312CC">
      <w:pPr>
        <w:pStyle w:val="font8"/>
        <w:spacing w:before="0" w:beforeAutospacing="0" w:after="0" w:afterAutospacing="0"/>
        <w:rPr>
          <w:rFonts w:ascii="Calibri" w:hAnsi="Calibri" w:cs="Calibri"/>
          <w:sz w:val="22"/>
          <w:szCs w:val="22"/>
        </w:rPr>
      </w:pPr>
      <w:r w:rsidRPr="00444D84">
        <w:rPr>
          <w:rFonts w:ascii="Calibri" w:hAnsi="Calibri" w:cs="Calibri"/>
          <w:sz w:val="22"/>
          <w:szCs w:val="22"/>
        </w:rPr>
        <w:t>2.3 (ten derde) Docenten hoeven niet dubbel betaald te worden.</w:t>
      </w:r>
    </w:p>
    <w:p w:rsidR="00310D67" w:rsidRPr="00444D84" w:rsidRDefault="00310D67" w:rsidP="00C312CC">
      <w:pPr>
        <w:pStyle w:val="font8"/>
        <w:numPr>
          <w:ilvl w:val="2"/>
          <w:numId w:val="12"/>
        </w:numPr>
        <w:spacing w:before="0" w:beforeAutospacing="0" w:after="0" w:afterAutospacing="0"/>
        <w:rPr>
          <w:rFonts w:ascii="Calibri" w:hAnsi="Calibri" w:cs="Calibri"/>
          <w:sz w:val="22"/>
          <w:szCs w:val="22"/>
        </w:rPr>
      </w:pPr>
      <w:r w:rsidRPr="00444D84">
        <w:rPr>
          <w:rFonts w:ascii="Calibri" w:hAnsi="Calibri" w:cs="Calibri"/>
          <w:sz w:val="22"/>
          <w:szCs w:val="22"/>
        </w:rPr>
        <w:t>(</w:t>
      </w:r>
      <w:proofErr w:type="gramStart"/>
      <w:r w:rsidRPr="00444D84">
        <w:rPr>
          <w:rFonts w:ascii="Calibri" w:hAnsi="Calibri" w:cs="Calibri"/>
          <w:sz w:val="22"/>
          <w:szCs w:val="22"/>
        </w:rPr>
        <w:t>want</w:t>
      </w:r>
      <w:proofErr w:type="gramEnd"/>
      <w:r w:rsidRPr="00444D84">
        <w:rPr>
          <w:rFonts w:ascii="Calibri" w:hAnsi="Calibri" w:cs="Calibri"/>
          <w:sz w:val="22"/>
          <w:szCs w:val="22"/>
        </w:rPr>
        <w:t>) Veel lesboeken worden geschreven door docenten die al een salaris ontvangen.</w:t>
      </w:r>
    </w:p>
    <w:p w:rsidR="00310D67" w:rsidRPr="00C312CC" w:rsidRDefault="00310D67" w:rsidP="00C312CC">
      <w:pPr>
        <w:pStyle w:val="font8"/>
        <w:spacing w:before="0" w:beforeAutospacing="0" w:after="0" w:afterAutospacing="0"/>
        <w:rPr>
          <w:rFonts w:ascii="Calibri" w:hAnsi="Calibri" w:cs="Calibri"/>
          <w:b/>
          <w:sz w:val="22"/>
          <w:szCs w:val="22"/>
        </w:rPr>
      </w:pPr>
    </w:p>
    <w:p w:rsidR="00310D67" w:rsidRPr="00444D84" w:rsidRDefault="00C312CC" w:rsidP="00C312CC">
      <w:pPr>
        <w:pStyle w:val="font8"/>
        <w:spacing w:before="0" w:beforeAutospacing="0" w:after="0" w:afterAutospacing="0"/>
        <w:rPr>
          <w:rFonts w:ascii="Calibri" w:hAnsi="Calibri" w:cs="Calibri"/>
          <w:sz w:val="22"/>
          <w:szCs w:val="22"/>
        </w:rPr>
      </w:pPr>
      <w:r>
        <w:rPr>
          <w:rFonts w:ascii="Calibri" w:hAnsi="Calibri" w:cs="Calibri"/>
          <w:sz w:val="22"/>
          <w:szCs w:val="22"/>
        </w:rPr>
        <w:t xml:space="preserve">3. </w:t>
      </w:r>
      <w:r w:rsidR="00310D67" w:rsidRPr="00444D84">
        <w:rPr>
          <w:rFonts w:ascii="Calibri" w:hAnsi="Calibri" w:cs="Calibri"/>
          <w:sz w:val="22"/>
          <w:szCs w:val="22"/>
        </w:rPr>
        <w:t>Er wordt als voorwaarde gesteld dat het nieuwe intranet aan ten minste drie criteria moet voldoen. Ontbreekt er een, dan mist er dus een criterium. Daarom is dit een voorbeeld van 'nevengeschikte' criteria</w:t>
      </w:r>
      <w:r w:rsidR="0013192A">
        <w:rPr>
          <w:rFonts w:ascii="Calibri" w:hAnsi="Calibri" w:cs="Calibri"/>
          <w:sz w:val="22"/>
          <w:szCs w:val="22"/>
        </w:rPr>
        <w:t xml:space="preserve"> die elkaar nodig hebben om het standpunt te onderbouwen.</w:t>
      </w:r>
    </w:p>
    <w:p w:rsidR="00C312CC" w:rsidRDefault="00C312CC" w:rsidP="00C312CC">
      <w:pPr>
        <w:pStyle w:val="font8"/>
        <w:spacing w:before="0" w:beforeAutospacing="0" w:after="0" w:afterAutospacing="0"/>
        <w:rPr>
          <w:rFonts w:ascii="Calibri" w:hAnsi="Calibri" w:cs="Calibri"/>
          <w:sz w:val="22"/>
          <w:szCs w:val="22"/>
        </w:rPr>
      </w:pPr>
    </w:p>
    <w:p w:rsidR="00310D67" w:rsidRDefault="00C312CC" w:rsidP="00C312CC">
      <w:pPr>
        <w:pStyle w:val="font8"/>
        <w:spacing w:before="0" w:beforeAutospacing="0" w:after="0" w:afterAutospacing="0"/>
        <w:rPr>
          <w:rFonts w:ascii="Calibri" w:hAnsi="Calibri" w:cs="Calibri"/>
          <w:sz w:val="22"/>
          <w:szCs w:val="22"/>
        </w:rPr>
      </w:pPr>
      <w:r>
        <w:rPr>
          <w:rFonts w:ascii="Calibri" w:hAnsi="Calibri" w:cs="Calibri"/>
          <w:sz w:val="22"/>
          <w:szCs w:val="22"/>
        </w:rPr>
        <w:t xml:space="preserve">4. </w:t>
      </w:r>
      <w:r w:rsidR="00310D67" w:rsidRPr="00444D84">
        <w:rPr>
          <w:rFonts w:ascii="Calibri" w:hAnsi="Calibri" w:cs="Calibri"/>
          <w:sz w:val="22"/>
          <w:szCs w:val="22"/>
        </w:rPr>
        <w:t>De tegenstanders vatten de problemen als nevengeschikt op. Ten onrechte. Ook als er in dit geval een probleem ontkracht wordt, blijft er nog steeds een probleem staan dat opgevat kan worden als voldoende om nieuw beleid te initiëren. Merk wel op dat het psychologisch effect kan hebben ten voordele van de tegenstanders als er een probleem ontkracht wordt; ineens lijkt de urgentie dan minder groot.</w:t>
      </w:r>
    </w:p>
    <w:p w:rsidR="00C312CC" w:rsidRDefault="00C312CC" w:rsidP="00C312CC">
      <w:pPr>
        <w:pStyle w:val="font8"/>
        <w:spacing w:before="0" w:beforeAutospacing="0" w:after="0" w:afterAutospacing="0"/>
        <w:rPr>
          <w:rFonts w:ascii="Calibri" w:hAnsi="Calibri" w:cs="Calibri"/>
          <w:b/>
          <w:sz w:val="22"/>
          <w:szCs w:val="22"/>
        </w:rPr>
      </w:pPr>
    </w:p>
    <w:p w:rsidR="00362FE7" w:rsidRPr="00C312CC" w:rsidRDefault="00362FE7" w:rsidP="00C312CC">
      <w:pPr>
        <w:pStyle w:val="font8"/>
        <w:spacing w:before="0" w:beforeAutospacing="0" w:after="0" w:afterAutospacing="0"/>
        <w:rPr>
          <w:rFonts w:ascii="Calibri" w:hAnsi="Calibri" w:cs="Calibri"/>
          <w:b/>
          <w:sz w:val="22"/>
          <w:szCs w:val="22"/>
        </w:rPr>
      </w:pPr>
    </w:p>
    <w:p w:rsidR="00C312CC" w:rsidRPr="00C312CC" w:rsidRDefault="00C312CC" w:rsidP="00C312CC">
      <w:pPr>
        <w:pStyle w:val="font8"/>
        <w:spacing w:before="0" w:beforeAutospacing="0" w:after="0" w:afterAutospacing="0"/>
        <w:rPr>
          <w:rFonts w:ascii="Calibri" w:hAnsi="Calibri" w:cs="Calibri"/>
          <w:b/>
          <w:sz w:val="22"/>
          <w:szCs w:val="22"/>
        </w:rPr>
      </w:pPr>
      <w:r w:rsidRPr="00C312CC">
        <w:rPr>
          <w:rFonts w:ascii="Calibri" w:hAnsi="Calibri" w:cs="Calibri"/>
          <w:b/>
          <w:sz w:val="22"/>
          <w:szCs w:val="22"/>
        </w:rPr>
        <w:t>Opdracht 2. Beleidsstellingen</w:t>
      </w:r>
    </w:p>
    <w:p w:rsidR="00310D67" w:rsidRPr="00444D84" w:rsidRDefault="00310D67" w:rsidP="00C312CC">
      <w:pPr>
        <w:pStyle w:val="font8"/>
        <w:numPr>
          <w:ilvl w:val="0"/>
          <w:numId w:val="14"/>
        </w:numPr>
        <w:spacing w:before="0" w:beforeAutospacing="0" w:after="0" w:afterAutospacing="0"/>
        <w:rPr>
          <w:rFonts w:ascii="Calibri" w:hAnsi="Calibri" w:cs="Calibri"/>
          <w:sz w:val="22"/>
          <w:szCs w:val="22"/>
        </w:rPr>
      </w:pPr>
      <w:r w:rsidRPr="00444D84">
        <w:rPr>
          <w:rFonts w:ascii="Calibri" w:hAnsi="Calibri" w:cs="Calibri"/>
          <w:sz w:val="22"/>
          <w:szCs w:val="22"/>
        </w:rPr>
        <w:t>Ja, het gaat over een beleidsvoorstel in de toekomst.</w:t>
      </w:r>
    </w:p>
    <w:p w:rsidR="00310D67" w:rsidRPr="00444D84" w:rsidRDefault="00310D67" w:rsidP="00C312CC">
      <w:pPr>
        <w:pStyle w:val="font8"/>
        <w:numPr>
          <w:ilvl w:val="0"/>
          <w:numId w:val="14"/>
        </w:numPr>
        <w:spacing w:before="0" w:beforeAutospacing="0" w:after="0" w:afterAutospacing="0"/>
        <w:rPr>
          <w:rFonts w:ascii="Calibri" w:hAnsi="Calibri" w:cs="Calibri"/>
          <w:sz w:val="22"/>
          <w:szCs w:val="22"/>
        </w:rPr>
      </w:pPr>
      <w:r w:rsidRPr="00444D84">
        <w:rPr>
          <w:rFonts w:ascii="Calibri" w:hAnsi="Calibri" w:cs="Calibri"/>
          <w:sz w:val="22"/>
          <w:szCs w:val="22"/>
        </w:rPr>
        <w:t>Nee, dit is een waardeoordeel, geen beleidskwestie.</w:t>
      </w:r>
    </w:p>
    <w:p w:rsidR="00310D67" w:rsidRPr="00444D84" w:rsidRDefault="00310D67" w:rsidP="00C312CC">
      <w:pPr>
        <w:pStyle w:val="font8"/>
        <w:numPr>
          <w:ilvl w:val="0"/>
          <w:numId w:val="14"/>
        </w:numPr>
        <w:spacing w:before="0" w:beforeAutospacing="0" w:after="0" w:afterAutospacing="0"/>
        <w:rPr>
          <w:rFonts w:ascii="Calibri" w:hAnsi="Calibri" w:cs="Calibri"/>
          <w:sz w:val="22"/>
          <w:szCs w:val="22"/>
        </w:rPr>
      </w:pPr>
      <w:r w:rsidRPr="00444D84">
        <w:rPr>
          <w:rFonts w:ascii="Calibri" w:hAnsi="Calibri" w:cs="Calibri"/>
          <w:sz w:val="22"/>
          <w:szCs w:val="22"/>
        </w:rPr>
        <w:t>Nee, dit is een feit en gaat niet over beleid. Als je zou zeggen: ‘Zwemmen in water met blauwalg moet verboden worden, op straffe van honderd euro per overtreding', is het wel een bruikbare stelling.</w:t>
      </w:r>
    </w:p>
    <w:p w:rsidR="00310D67" w:rsidRPr="00444D84" w:rsidRDefault="00310D67" w:rsidP="00C312CC">
      <w:pPr>
        <w:pStyle w:val="font8"/>
        <w:numPr>
          <w:ilvl w:val="0"/>
          <w:numId w:val="14"/>
        </w:numPr>
        <w:spacing w:before="0" w:beforeAutospacing="0" w:after="0" w:afterAutospacing="0"/>
        <w:rPr>
          <w:rFonts w:ascii="Calibri" w:hAnsi="Calibri" w:cs="Calibri"/>
          <w:sz w:val="22"/>
          <w:szCs w:val="22"/>
        </w:rPr>
      </w:pPr>
      <w:r w:rsidRPr="00444D84">
        <w:rPr>
          <w:rFonts w:ascii="Calibri" w:hAnsi="Calibri" w:cs="Calibri"/>
          <w:sz w:val="22"/>
          <w:szCs w:val="22"/>
        </w:rPr>
        <w:t>Nee, dit gaat niet over beleid.</w:t>
      </w:r>
    </w:p>
    <w:p w:rsidR="00310D67" w:rsidRPr="00444D84" w:rsidRDefault="00C312CC" w:rsidP="00C312CC">
      <w:pPr>
        <w:pStyle w:val="font8"/>
        <w:numPr>
          <w:ilvl w:val="0"/>
          <w:numId w:val="14"/>
        </w:numPr>
        <w:spacing w:before="0" w:beforeAutospacing="0" w:after="0" w:afterAutospacing="0"/>
        <w:rPr>
          <w:rFonts w:ascii="Calibri" w:hAnsi="Calibri" w:cs="Calibri"/>
          <w:sz w:val="22"/>
          <w:szCs w:val="22"/>
        </w:rPr>
      </w:pPr>
      <w:r>
        <w:rPr>
          <w:rFonts w:ascii="Calibri" w:hAnsi="Calibri" w:cs="Calibri"/>
          <w:sz w:val="22"/>
          <w:szCs w:val="22"/>
        </w:rPr>
        <w:t>J</w:t>
      </w:r>
      <w:r w:rsidR="00310D67" w:rsidRPr="00444D84">
        <w:rPr>
          <w:rFonts w:ascii="Calibri" w:hAnsi="Calibri" w:cs="Calibri"/>
          <w:sz w:val="22"/>
          <w:szCs w:val="22"/>
        </w:rPr>
        <w:t>a, dit is een voorstel om de huidige belastingaanslagen op erfenissen af te schaffen.</w:t>
      </w:r>
    </w:p>
    <w:p w:rsidR="00C312CC" w:rsidRDefault="00C312CC" w:rsidP="00C312CC">
      <w:pPr>
        <w:pStyle w:val="font8"/>
        <w:spacing w:before="0" w:beforeAutospacing="0" w:after="0" w:afterAutospacing="0"/>
        <w:rPr>
          <w:rFonts w:ascii="Calibri" w:hAnsi="Calibri" w:cs="Calibri"/>
          <w:sz w:val="22"/>
          <w:szCs w:val="22"/>
        </w:rPr>
      </w:pPr>
    </w:p>
    <w:p w:rsidR="00310D67" w:rsidRPr="00444D84" w:rsidRDefault="00310D67" w:rsidP="00C312CC">
      <w:pPr>
        <w:pStyle w:val="font8"/>
        <w:spacing w:before="0" w:beforeAutospacing="0" w:after="0" w:afterAutospacing="0"/>
        <w:rPr>
          <w:rFonts w:ascii="Calibri" w:hAnsi="Calibri" w:cs="Calibri"/>
          <w:sz w:val="22"/>
          <w:szCs w:val="22"/>
        </w:rPr>
      </w:pPr>
      <w:r w:rsidRPr="00444D84">
        <w:rPr>
          <w:rFonts w:ascii="Calibri" w:hAnsi="Calibri" w:cs="Calibri"/>
          <w:sz w:val="22"/>
          <w:szCs w:val="22"/>
        </w:rPr>
        <w:t>(</w:t>
      </w:r>
      <w:r w:rsidR="00C312CC">
        <w:rPr>
          <w:rFonts w:ascii="Calibri" w:hAnsi="Calibri" w:cs="Calibri"/>
          <w:sz w:val="22"/>
          <w:szCs w:val="22"/>
        </w:rPr>
        <w:t xml:space="preserve">Opdracht </w:t>
      </w:r>
      <w:r w:rsidRPr="00444D84">
        <w:rPr>
          <w:rFonts w:ascii="Calibri" w:hAnsi="Calibri" w:cs="Calibri"/>
          <w:sz w:val="22"/>
          <w:szCs w:val="22"/>
        </w:rPr>
        <w:t>3 en 4 eigen invulling)</w:t>
      </w:r>
    </w:p>
    <w:p w:rsidR="00C312CC" w:rsidRPr="00C312CC" w:rsidRDefault="00C312CC" w:rsidP="00C312CC">
      <w:pPr>
        <w:pStyle w:val="font8"/>
        <w:spacing w:before="0" w:beforeAutospacing="0" w:after="0" w:afterAutospacing="0"/>
        <w:rPr>
          <w:rFonts w:ascii="Calibri" w:hAnsi="Calibri" w:cs="Calibri"/>
          <w:b/>
          <w:sz w:val="22"/>
          <w:szCs w:val="22"/>
        </w:rPr>
      </w:pPr>
    </w:p>
    <w:p w:rsidR="00310D67" w:rsidRPr="00C312CC" w:rsidRDefault="00310D67" w:rsidP="00C312CC">
      <w:pPr>
        <w:pStyle w:val="font8"/>
        <w:spacing w:before="0" w:beforeAutospacing="0" w:after="0" w:afterAutospacing="0"/>
        <w:rPr>
          <w:rFonts w:ascii="Calibri" w:hAnsi="Calibri" w:cs="Calibri"/>
          <w:b/>
          <w:sz w:val="22"/>
          <w:szCs w:val="22"/>
        </w:rPr>
      </w:pPr>
      <w:r w:rsidRPr="00C312CC">
        <w:rPr>
          <w:rFonts w:ascii="Calibri" w:hAnsi="Calibri" w:cs="Calibri"/>
          <w:b/>
          <w:sz w:val="22"/>
          <w:szCs w:val="22"/>
        </w:rPr>
        <w:t>Opdracht 5</w:t>
      </w:r>
      <w:r w:rsidR="00C312CC" w:rsidRPr="00C312CC">
        <w:rPr>
          <w:rFonts w:ascii="Calibri" w:hAnsi="Calibri" w:cs="Calibri"/>
          <w:b/>
          <w:sz w:val="22"/>
          <w:szCs w:val="22"/>
        </w:rPr>
        <w:t xml:space="preserve"> Brongebruik</w:t>
      </w:r>
    </w:p>
    <w:p w:rsidR="00310D67" w:rsidRPr="00444D84" w:rsidRDefault="00310D67" w:rsidP="00C312CC">
      <w:pPr>
        <w:pStyle w:val="font8"/>
        <w:spacing w:before="0" w:beforeAutospacing="0" w:after="0" w:afterAutospacing="0"/>
        <w:rPr>
          <w:rFonts w:ascii="Calibri" w:hAnsi="Calibri" w:cs="Calibri"/>
          <w:sz w:val="22"/>
          <w:szCs w:val="22"/>
        </w:rPr>
      </w:pPr>
    </w:p>
    <w:p w:rsidR="00310D67" w:rsidRPr="00444D84" w:rsidRDefault="00310D67" w:rsidP="00C312CC">
      <w:pPr>
        <w:pStyle w:val="font8"/>
        <w:numPr>
          <w:ilvl w:val="0"/>
          <w:numId w:val="6"/>
        </w:numPr>
        <w:spacing w:before="0" w:beforeAutospacing="0" w:after="0" w:afterAutospacing="0"/>
        <w:rPr>
          <w:rFonts w:ascii="Calibri" w:hAnsi="Calibri" w:cs="Calibri"/>
          <w:sz w:val="22"/>
          <w:szCs w:val="22"/>
        </w:rPr>
      </w:pPr>
      <w:r w:rsidRPr="00444D84">
        <w:rPr>
          <w:rFonts w:ascii="Calibri" w:hAnsi="Calibri" w:cs="Calibri"/>
          <w:sz w:val="22"/>
          <w:szCs w:val="22"/>
        </w:rPr>
        <w:t>​In dit voorbeeld worden twee bronnen aangehaald, het Dublin-Verdrag en de Raad van Europa. Beide bronnen zijn gezaghebbend en relevant om hier als onderbouwing te dienen.</w:t>
      </w:r>
    </w:p>
    <w:p w:rsidR="00310D67" w:rsidRPr="00444D84" w:rsidRDefault="00310D67" w:rsidP="00C312CC">
      <w:pPr>
        <w:pStyle w:val="font8"/>
        <w:numPr>
          <w:ilvl w:val="0"/>
          <w:numId w:val="6"/>
        </w:numPr>
        <w:spacing w:before="0" w:beforeAutospacing="0" w:after="0" w:afterAutospacing="0"/>
        <w:rPr>
          <w:rFonts w:ascii="Calibri" w:hAnsi="Calibri" w:cs="Calibri"/>
          <w:sz w:val="22"/>
          <w:szCs w:val="22"/>
        </w:rPr>
      </w:pPr>
      <w:r w:rsidRPr="00444D84">
        <w:rPr>
          <w:rFonts w:ascii="Calibri" w:hAnsi="Calibri" w:cs="Calibri"/>
          <w:sz w:val="22"/>
          <w:szCs w:val="22"/>
        </w:rPr>
        <w:t>De bron die hier gebruikt wordt is YouTube. Dit is een onbetrouwbare bron, omdat iedereen nepfilmpjes op dit medium kan zetten. Om dezelfde reden is Wikipedia ook onbetrouwbaar.</w:t>
      </w:r>
    </w:p>
    <w:p w:rsidR="00310D67" w:rsidRPr="00444D84" w:rsidRDefault="00310D67" w:rsidP="00C312CC">
      <w:pPr>
        <w:pStyle w:val="font8"/>
        <w:numPr>
          <w:ilvl w:val="0"/>
          <w:numId w:val="6"/>
        </w:numPr>
        <w:spacing w:before="0" w:beforeAutospacing="0" w:after="0" w:afterAutospacing="0"/>
        <w:rPr>
          <w:rFonts w:ascii="Calibri" w:hAnsi="Calibri" w:cs="Calibri"/>
          <w:sz w:val="22"/>
          <w:szCs w:val="22"/>
        </w:rPr>
      </w:pPr>
      <w:r w:rsidRPr="00444D84">
        <w:rPr>
          <w:rFonts w:ascii="Calibri" w:hAnsi="Calibri" w:cs="Calibri"/>
          <w:sz w:val="22"/>
          <w:szCs w:val="22"/>
        </w:rPr>
        <w:t>Het Trimbos-instituut is gezaghebbend op het gebied van verslavingszorg en om die reden is deze bron prima bruikbaar voor de stelling dat softdrugs schadelijk zijn.</w:t>
      </w:r>
    </w:p>
    <w:p w:rsidR="00C312CC" w:rsidRDefault="00C312CC" w:rsidP="00C312CC">
      <w:pPr>
        <w:pStyle w:val="font8"/>
        <w:spacing w:before="0" w:beforeAutospacing="0" w:after="0" w:afterAutospacing="0"/>
        <w:rPr>
          <w:rFonts w:ascii="Calibri" w:hAnsi="Calibri" w:cs="Calibri"/>
          <w:sz w:val="22"/>
          <w:szCs w:val="22"/>
        </w:rPr>
      </w:pPr>
    </w:p>
    <w:p w:rsidR="00362FE7" w:rsidRDefault="00362FE7" w:rsidP="00C312CC">
      <w:pPr>
        <w:pStyle w:val="font8"/>
        <w:spacing w:before="0" w:beforeAutospacing="0" w:after="0" w:afterAutospacing="0"/>
        <w:rPr>
          <w:rFonts w:ascii="Calibri" w:hAnsi="Calibri" w:cs="Calibri"/>
          <w:sz w:val="22"/>
          <w:szCs w:val="22"/>
        </w:rPr>
      </w:pPr>
    </w:p>
    <w:p w:rsidR="00310D67" w:rsidRPr="00C312CC" w:rsidRDefault="00310D67" w:rsidP="00C312CC">
      <w:pPr>
        <w:pStyle w:val="font8"/>
        <w:spacing w:before="0" w:beforeAutospacing="0" w:after="0" w:afterAutospacing="0"/>
        <w:rPr>
          <w:rFonts w:ascii="Calibri" w:hAnsi="Calibri" w:cs="Calibri"/>
          <w:b/>
          <w:sz w:val="22"/>
          <w:szCs w:val="22"/>
        </w:rPr>
      </w:pPr>
      <w:r w:rsidRPr="00C312CC">
        <w:rPr>
          <w:rFonts w:ascii="Calibri" w:hAnsi="Calibri" w:cs="Calibri"/>
          <w:b/>
          <w:sz w:val="22"/>
          <w:szCs w:val="22"/>
        </w:rPr>
        <w:t>Opdracht 6</w:t>
      </w:r>
      <w:r w:rsidR="00C312CC" w:rsidRPr="00C312CC">
        <w:rPr>
          <w:rFonts w:ascii="Calibri" w:hAnsi="Calibri" w:cs="Calibri"/>
          <w:b/>
          <w:sz w:val="22"/>
          <w:szCs w:val="22"/>
        </w:rPr>
        <w:t xml:space="preserve"> Jurering debat</w:t>
      </w:r>
    </w:p>
    <w:p w:rsidR="00310D67" w:rsidRPr="00444D84" w:rsidRDefault="000F6900" w:rsidP="00C312CC">
      <w:pPr>
        <w:pStyle w:val="font8"/>
        <w:spacing w:before="0" w:beforeAutospacing="0" w:after="0" w:afterAutospacing="0"/>
        <w:rPr>
          <w:rFonts w:ascii="Calibri" w:hAnsi="Calibri" w:cs="Calibri"/>
          <w:sz w:val="22"/>
          <w:szCs w:val="22"/>
        </w:rPr>
      </w:pPr>
      <w:r>
        <w:rPr>
          <w:rFonts w:ascii="Calibri" w:hAnsi="Calibri" w:cs="Calibri"/>
          <w:sz w:val="22"/>
          <w:szCs w:val="22"/>
        </w:rPr>
        <w:t xml:space="preserve">Debat </w:t>
      </w:r>
      <w:proofErr w:type="spellStart"/>
      <w:r>
        <w:rPr>
          <w:rFonts w:ascii="Calibri" w:hAnsi="Calibri" w:cs="Calibri"/>
          <w:sz w:val="22"/>
          <w:szCs w:val="22"/>
        </w:rPr>
        <w:t>Vendrik</w:t>
      </w:r>
      <w:proofErr w:type="spellEnd"/>
      <w:r>
        <w:rPr>
          <w:rFonts w:ascii="Calibri" w:hAnsi="Calibri" w:cs="Calibri"/>
          <w:sz w:val="22"/>
          <w:szCs w:val="22"/>
        </w:rPr>
        <w:t xml:space="preserve"> en Bos over biobrandstoffen</w:t>
      </w:r>
    </w:p>
    <w:p w:rsidR="00310D67" w:rsidRPr="00310D67" w:rsidRDefault="00C312CC" w:rsidP="00C312CC">
      <w:pPr>
        <w:rPr>
          <w:rFonts w:ascii="Calibri" w:eastAsia="Times New Roman" w:hAnsi="Calibri" w:cs="Calibri"/>
          <w:sz w:val="22"/>
          <w:szCs w:val="22"/>
          <w:lang w:eastAsia="nl-NL"/>
        </w:rPr>
      </w:pPr>
      <w:r>
        <w:rPr>
          <w:rFonts w:ascii="Calibri" w:eastAsia="Times New Roman" w:hAnsi="Calibri" w:cs="Calibri"/>
          <w:sz w:val="22"/>
          <w:szCs w:val="22"/>
          <w:lang w:eastAsia="nl-NL"/>
        </w:rPr>
        <w:t>Algemeen oordeel: h</w:t>
      </w:r>
      <w:r w:rsidR="00310D67" w:rsidRPr="00310D67">
        <w:rPr>
          <w:rFonts w:ascii="Calibri" w:eastAsia="Times New Roman" w:hAnsi="Calibri" w:cs="Calibri"/>
          <w:sz w:val="22"/>
          <w:szCs w:val="22"/>
          <w:lang w:eastAsia="nl-NL"/>
        </w:rPr>
        <w:t xml:space="preserve">orizontaal: </w:t>
      </w:r>
      <w:proofErr w:type="spellStart"/>
      <w:r w:rsidR="00310D67" w:rsidRPr="00310D67">
        <w:rPr>
          <w:rFonts w:ascii="Calibri" w:eastAsia="Times New Roman" w:hAnsi="Calibri" w:cs="Calibri"/>
          <w:sz w:val="22"/>
          <w:szCs w:val="22"/>
          <w:lang w:eastAsia="nl-NL"/>
        </w:rPr>
        <w:t>Vendrik</w:t>
      </w:r>
      <w:proofErr w:type="spellEnd"/>
      <w:r w:rsidR="00310D67" w:rsidRPr="00310D67">
        <w:rPr>
          <w:rFonts w:ascii="Calibri" w:eastAsia="Times New Roman" w:hAnsi="Calibri" w:cs="Calibri"/>
          <w:sz w:val="22"/>
          <w:szCs w:val="22"/>
          <w:lang w:eastAsia="nl-NL"/>
        </w:rPr>
        <w:t xml:space="preserve"> wint </w:t>
      </w:r>
      <w:r w:rsidR="00831165">
        <w:rPr>
          <w:rFonts w:ascii="Calibri" w:eastAsia="Times New Roman" w:hAnsi="Calibri" w:cs="Calibri"/>
          <w:sz w:val="22"/>
          <w:szCs w:val="22"/>
          <w:lang w:eastAsia="nl-NL"/>
        </w:rPr>
        <w:t>de problemen.</w:t>
      </w:r>
      <w:r w:rsidR="00310D67" w:rsidRPr="00310D67">
        <w:rPr>
          <w:rFonts w:ascii="Calibri" w:eastAsia="Times New Roman" w:hAnsi="Calibri" w:cs="Calibri"/>
          <w:sz w:val="22"/>
          <w:szCs w:val="22"/>
          <w:lang w:eastAsia="nl-NL"/>
        </w:rPr>
        <w:t xml:space="preserve"> </w:t>
      </w:r>
      <w:r w:rsidR="00362FE7">
        <w:rPr>
          <w:rFonts w:ascii="Calibri" w:eastAsia="Times New Roman" w:hAnsi="Calibri" w:cs="Calibri"/>
          <w:sz w:val="22"/>
          <w:szCs w:val="22"/>
          <w:lang w:eastAsia="nl-NL"/>
        </w:rPr>
        <w:t xml:space="preserve">Bos wint inherentie en bijstelling. </w:t>
      </w:r>
      <w:r>
        <w:rPr>
          <w:rFonts w:ascii="Calibri" w:eastAsia="Times New Roman" w:hAnsi="Calibri" w:cs="Calibri"/>
          <w:sz w:val="22"/>
          <w:szCs w:val="22"/>
          <w:lang w:eastAsia="nl-NL"/>
        </w:rPr>
        <w:t xml:space="preserve">Uitslag: Tegenstanders </w:t>
      </w:r>
      <w:r w:rsidR="00362FE7">
        <w:rPr>
          <w:rFonts w:ascii="Calibri" w:eastAsia="Times New Roman" w:hAnsi="Calibri" w:cs="Calibri"/>
          <w:sz w:val="22"/>
          <w:szCs w:val="22"/>
          <w:lang w:eastAsia="nl-NL"/>
        </w:rPr>
        <w:t xml:space="preserve">(Bos) </w:t>
      </w:r>
      <w:r>
        <w:rPr>
          <w:rFonts w:ascii="Calibri" w:eastAsia="Times New Roman" w:hAnsi="Calibri" w:cs="Calibri"/>
          <w:sz w:val="22"/>
          <w:szCs w:val="22"/>
          <w:lang w:eastAsia="nl-NL"/>
        </w:rPr>
        <w:t>winnen</w:t>
      </w:r>
      <w:r w:rsidR="000F6900">
        <w:rPr>
          <w:rFonts w:ascii="Calibri" w:eastAsia="Times New Roman" w:hAnsi="Calibri" w:cs="Calibri"/>
          <w:sz w:val="22"/>
          <w:szCs w:val="22"/>
          <w:lang w:eastAsia="nl-NL"/>
        </w:rPr>
        <w:t xml:space="preserve"> door inherentie en bijstelling</w:t>
      </w:r>
      <w:r>
        <w:rPr>
          <w:rFonts w:ascii="Calibri" w:eastAsia="Times New Roman" w:hAnsi="Calibri" w:cs="Calibri"/>
          <w:sz w:val="22"/>
          <w:szCs w:val="22"/>
          <w:lang w:eastAsia="nl-NL"/>
        </w:rPr>
        <w:t>.</w:t>
      </w:r>
    </w:p>
    <w:p w:rsidR="00310D67" w:rsidRDefault="00310D67" w:rsidP="00C312CC">
      <w:pPr>
        <w:rPr>
          <w:rFonts w:ascii="Calibri" w:eastAsia="Times New Roman" w:hAnsi="Calibri" w:cs="Calibri"/>
          <w:sz w:val="22"/>
          <w:szCs w:val="22"/>
          <w:lang w:eastAsia="nl-NL"/>
        </w:rPr>
      </w:pPr>
    </w:p>
    <w:p w:rsidR="003F4FDC" w:rsidRDefault="003F4FDC" w:rsidP="00C312CC">
      <w:pPr>
        <w:rPr>
          <w:rFonts w:ascii="Calibri" w:eastAsia="Times New Roman" w:hAnsi="Calibri" w:cs="Calibri"/>
          <w:sz w:val="22"/>
          <w:szCs w:val="22"/>
          <w:lang w:eastAsia="nl-NL"/>
        </w:rPr>
      </w:pPr>
    </w:p>
    <w:p w:rsidR="003F4FDC" w:rsidRDefault="003F4FDC" w:rsidP="00C312CC">
      <w:pPr>
        <w:rPr>
          <w:rFonts w:ascii="Calibri" w:eastAsia="Times New Roman" w:hAnsi="Calibri" w:cs="Calibri"/>
          <w:sz w:val="22"/>
          <w:szCs w:val="22"/>
          <w:lang w:eastAsia="nl-NL"/>
        </w:rPr>
      </w:pPr>
    </w:p>
    <w:p w:rsidR="003F4FDC" w:rsidRDefault="003F4FDC" w:rsidP="00C312CC">
      <w:pPr>
        <w:rPr>
          <w:rFonts w:ascii="Calibri" w:eastAsia="Times New Roman" w:hAnsi="Calibri" w:cs="Calibri"/>
          <w:sz w:val="22"/>
          <w:szCs w:val="22"/>
          <w:lang w:eastAsia="nl-NL"/>
        </w:rPr>
      </w:pPr>
    </w:p>
    <w:p w:rsidR="003F4FDC" w:rsidRDefault="003F4FDC" w:rsidP="00C312CC">
      <w:pPr>
        <w:rPr>
          <w:rFonts w:ascii="Calibri" w:eastAsia="Times New Roman" w:hAnsi="Calibri" w:cs="Calibri"/>
          <w:sz w:val="22"/>
          <w:szCs w:val="22"/>
          <w:lang w:eastAsia="nl-NL"/>
        </w:rPr>
      </w:pPr>
    </w:p>
    <w:p w:rsidR="003F4FDC" w:rsidRPr="00310D67" w:rsidRDefault="003F4FDC" w:rsidP="00C312CC">
      <w:pPr>
        <w:rPr>
          <w:rFonts w:ascii="Calibri" w:eastAsia="Times New Roman" w:hAnsi="Calibri" w:cs="Calibri"/>
          <w:sz w:val="22"/>
          <w:szCs w:val="22"/>
          <w:lang w:eastAsia="nl-NL"/>
        </w:rPr>
      </w:pPr>
    </w:p>
    <w:p w:rsidR="003F4FDC" w:rsidRDefault="003F4FDC" w:rsidP="00C312CC">
      <w:pPr>
        <w:rPr>
          <w:rFonts w:ascii="Calibri" w:eastAsia="Times New Roman" w:hAnsi="Calibri" w:cs="Calibri"/>
          <w:b/>
          <w:sz w:val="22"/>
          <w:szCs w:val="22"/>
          <w:lang w:eastAsia="nl-NL"/>
        </w:rPr>
      </w:pPr>
    </w:p>
    <w:p w:rsidR="003F4FDC" w:rsidRDefault="003F4FDC" w:rsidP="00C312CC">
      <w:pPr>
        <w:rPr>
          <w:rFonts w:ascii="Calibri" w:eastAsia="Times New Roman" w:hAnsi="Calibri" w:cs="Calibri"/>
          <w:b/>
          <w:sz w:val="22"/>
          <w:szCs w:val="22"/>
          <w:lang w:eastAsia="nl-NL"/>
        </w:rPr>
      </w:pPr>
    </w:p>
    <w:p w:rsidR="003F4FDC" w:rsidRDefault="003F4FDC" w:rsidP="00C312CC">
      <w:pPr>
        <w:rPr>
          <w:rFonts w:ascii="Calibri" w:eastAsia="Times New Roman" w:hAnsi="Calibri" w:cs="Calibri"/>
          <w:b/>
          <w:sz w:val="22"/>
          <w:szCs w:val="22"/>
          <w:lang w:eastAsia="nl-NL"/>
        </w:rPr>
      </w:pPr>
    </w:p>
    <w:p w:rsidR="003F4FDC" w:rsidRDefault="003F4FDC" w:rsidP="00C312CC">
      <w:pPr>
        <w:rPr>
          <w:rFonts w:ascii="Calibri" w:eastAsia="Times New Roman" w:hAnsi="Calibri" w:cs="Calibri"/>
          <w:b/>
          <w:sz w:val="22"/>
          <w:szCs w:val="22"/>
          <w:lang w:eastAsia="nl-NL"/>
        </w:rPr>
      </w:pPr>
    </w:p>
    <w:p w:rsidR="003F4FDC" w:rsidRDefault="003F4FDC" w:rsidP="00C312CC">
      <w:pPr>
        <w:rPr>
          <w:rFonts w:ascii="Calibri" w:eastAsia="Times New Roman" w:hAnsi="Calibri" w:cs="Calibri"/>
          <w:b/>
          <w:sz w:val="22"/>
          <w:szCs w:val="22"/>
          <w:lang w:eastAsia="nl-NL"/>
        </w:rPr>
      </w:pPr>
    </w:p>
    <w:p w:rsidR="003F4FDC" w:rsidRDefault="003F4FDC" w:rsidP="00C312CC">
      <w:pPr>
        <w:rPr>
          <w:rFonts w:ascii="Calibri" w:eastAsia="Times New Roman" w:hAnsi="Calibri" w:cs="Calibri"/>
          <w:b/>
          <w:sz w:val="22"/>
          <w:szCs w:val="22"/>
          <w:lang w:eastAsia="nl-NL"/>
        </w:rPr>
      </w:pPr>
    </w:p>
    <w:p w:rsidR="003F4FDC" w:rsidRDefault="003F4FDC" w:rsidP="00C312CC">
      <w:pPr>
        <w:rPr>
          <w:rFonts w:ascii="Calibri" w:eastAsia="Times New Roman" w:hAnsi="Calibri" w:cs="Calibri"/>
          <w:b/>
          <w:sz w:val="22"/>
          <w:szCs w:val="22"/>
          <w:lang w:eastAsia="nl-NL"/>
        </w:rPr>
      </w:pPr>
    </w:p>
    <w:p w:rsidR="003F4FDC" w:rsidRDefault="003F4FDC" w:rsidP="00C312CC">
      <w:pPr>
        <w:rPr>
          <w:rFonts w:ascii="Calibri" w:eastAsia="Times New Roman" w:hAnsi="Calibri" w:cs="Calibri"/>
          <w:b/>
          <w:sz w:val="22"/>
          <w:szCs w:val="22"/>
          <w:lang w:eastAsia="nl-NL"/>
        </w:rPr>
      </w:pPr>
    </w:p>
    <w:p w:rsidR="003F4FDC" w:rsidRDefault="003F4FDC" w:rsidP="00C312CC">
      <w:pPr>
        <w:rPr>
          <w:rFonts w:ascii="Calibri" w:eastAsia="Times New Roman" w:hAnsi="Calibri" w:cs="Calibri"/>
          <w:b/>
          <w:sz w:val="22"/>
          <w:szCs w:val="22"/>
          <w:lang w:eastAsia="nl-NL"/>
        </w:rPr>
      </w:pPr>
    </w:p>
    <w:p w:rsidR="003F4FDC" w:rsidRDefault="003F4FDC" w:rsidP="00C312CC">
      <w:pPr>
        <w:rPr>
          <w:rFonts w:ascii="Calibri" w:eastAsia="Times New Roman" w:hAnsi="Calibri" w:cs="Calibri"/>
          <w:b/>
          <w:sz w:val="22"/>
          <w:szCs w:val="22"/>
          <w:lang w:eastAsia="nl-NL"/>
        </w:rPr>
      </w:pPr>
    </w:p>
    <w:p w:rsidR="003F4FDC" w:rsidRDefault="003F4FDC" w:rsidP="00C312CC">
      <w:pPr>
        <w:rPr>
          <w:rFonts w:ascii="Calibri" w:eastAsia="Times New Roman" w:hAnsi="Calibri" w:cs="Calibri"/>
          <w:b/>
          <w:sz w:val="22"/>
          <w:szCs w:val="22"/>
          <w:lang w:eastAsia="nl-NL"/>
        </w:rPr>
      </w:pPr>
    </w:p>
    <w:p w:rsidR="003F4FDC" w:rsidRDefault="003F4FDC" w:rsidP="00C312CC">
      <w:pPr>
        <w:rPr>
          <w:rFonts w:ascii="Calibri" w:eastAsia="Times New Roman" w:hAnsi="Calibri" w:cs="Calibri"/>
          <w:b/>
          <w:sz w:val="22"/>
          <w:szCs w:val="22"/>
          <w:lang w:eastAsia="nl-NL"/>
        </w:rPr>
      </w:pPr>
    </w:p>
    <w:p w:rsidR="003F4FDC" w:rsidRDefault="003F4FDC" w:rsidP="00C312CC">
      <w:pPr>
        <w:rPr>
          <w:rFonts w:ascii="Calibri" w:eastAsia="Times New Roman" w:hAnsi="Calibri" w:cs="Calibri"/>
          <w:b/>
          <w:sz w:val="22"/>
          <w:szCs w:val="22"/>
          <w:lang w:eastAsia="nl-NL"/>
        </w:rPr>
      </w:pPr>
    </w:p>
    <w:p w:rsidR="003F4FDC" w:rsidRDefault="003F4FDC" w:rsidP="00C312CC">
      <w:pPr>
        <w:rPr>
          <w:rFonts w:ascii="Calibri" w:eastAsia="Times New Roman" w:hAnsi="Calibri" w:cs="Calibri"/>
          <w:b/>
          <w:sz w:val="22"/>
          <w:szCs w:val="22"/>
          <w:lang w:eastAsia="nl-NL"/>
        </w:rPr>
      </w:pPr>
    </w:p>
    <w:tbl>
      <w:tblPr>
        <w:tblStyle w:val="Tabelraster"/>
        <w:tblW w:w="0" w:type="auto"/>
        <w:tblLook w:val="04A0" w:firstRow="1" w:lastRow="0" w:firstColumn="1" w:lastColumn="0" w:noHBand="0" w:noVBand="1"/>
      </w:tblPr>
      <w:tblGrid>
        <w:gridCol w:w="1746"/>
        <w:gridCol w:w="23"/>
        <w:gridCol w:w="1724"/>
        <w:gridCol w:w="19"/>
        <w:gridCol w:w="1728"/>
        <w:gridCol w:w="15"/>
        <w:gridCol w:w="1732"/>
        <w:gridCol w:w="12"/>
        <w:gridCol w:w="1735"/>
        <w:gridCol w:w="9"/>
        <w:gridCol w:w="1738"/>
        <w:gridCol w:w="6"/>
      </w:tblGrid>
      <w:tr w:rsidR="00831165" w:rsidTr="00831165">
        <w:trPr>
          <w:gridAfter w:val="1"/>
          <w:wAfter w:w="6" w:type="dxa"/>
          <w:trHeight w:val="300"/>
        </w:trPr>
        <w:tc>
          <w:tcPr>
            <w:tcW w:w="1746" w:type="dxa"/>
          </w:tcPr>
          <w:p w:rsidR="00831165" w:rsidRPr="003F4FDC" w:rsidRDefault="00831165" w:rsidP="005A2BF5">
            <w:pPr>
              <w:rPr>
                <w:rFonts w:ascii="Calibri" w:eastAsia="Times New Roman" w:hAnsi="Calibri" w:cs="Calibri"/>
                <w:b/>
                <w:sz w:val="16"/>
                <w:szCs w:val="16"/>
                <w:lang w:eastAsia="nl-NL"/>
              </w:rPr>
            </w:pPr>
            <w:proofErr w:type="gramStart"/>
            <w:r w:rsidRPr="003F4FDC">
              <w:rPr>
                <w:rFonts w:ascii="Calibri" w:eastAsia="Times New Roman" w:hAnsi="Calibri" w:cs="Calibri"/>
                <w:b/>
                <w:sz w:val="16"/>
                <w:szCs w:val="16"/>
                <w:lang w:eastAsia="nl-NL"/>
              </w:rPr>
              <w:t>geschilpunt</w:t>
            </w:r>
            <w:r>
              <w:rPr>
                <w:rFonts w:ascii="Calibri" w:eastAsia="Times New Roman" w:hAnsi="Calibri" w:cs="Calibri"/>
                <w:b/>
                <w:sz w:val="16"/>
                <w:szCs w:val="16"/>
                <w:lang w:eastAsia="nl-NL"/>
              </w:rPr>
              <w:t>en</w:t>
            </w:r>
            <w:proofErr w:type="gramEnd"/>
            <w:r>
              <w:rPr>
                <w:rFonts w:ascii="Calibri" w:eastAsia="Times New Roman" w:hAnsi="Calibri" w:cs="Calibri"/>
                <w:b/>
                <w:sz w:val="16"/>
                <w:szCs w:val="16"/>
                <w:lang w:eastAsia="nl-NL"/>
              </w:rPr>
              <w:t xml:space="preserve"> biobrandstoffen</w:t>
            </w:r>
          </w:p>
        </w:tc>
        <w:tc>
          <w:tcPr>
            <w:tcW w:w="1747" w:type="dxa"/>
            <w:gridSpan w:val="2"/>
          </w:tcPr>
          <w:p w:rsidR="00831165" w:rsidRPr="003F4FDC" w:rsidRDefault="00831165" w:rsidP="005A2BF5">
            <w:pPr>
              <w:rPr>
                <w:rFonts w:ascii="Calibri" w:eastAsia="Times New Roman" w:hAnsi="Calibri" w:cs="Calibri"/>
                <w:b/>
                <w:sz w:val="16"/>
                <w:szCs w:val="16"/>
                <w:lang w:eastAsia="nl-NL"/>
              </w:rPr>
            </w:pPr>
            <w:proofErr w:type="gramStart"/>
            <w:r w:rsidRPr="003F4FDC">
              <w:rPr>
                <w:rFonts w:ascii="Calibri" w:eastAsia="Times New Roman" w:hAnsi="Calibri" w:cs="Calibri"/>
                <w:b/>
                <w:sz w:val="16"/>
                <w:szCs w:val="16"/>
                <w:lang w:eastAsia="nl-NL"/>
              </w:rPr>
              <w:t>opzetbeurt</w:t>
            </w:r>
            <w:proofErr w:type="gramEnd"/>
            <w:r w:rsidRPr="003F4FDC">
              <w:rPr>
                <w:rFonts w:ascii="Calibri" w:eastAsia="Times New Roman" w:hAnsi="Calibri" w:cs="Calibri"/>
                <w:b/>
                <w:sz w:val="16"/>
                <w:szCs w:val="16"/>
                <w:lang w:eastAsia="nl-NL"/>
              </w:rPr>
              <w:t xml:space="preserve"> voor</w:t>
            </w:r>
          </w:p>
        </w:tc>
        <w:tc>
          <w:tcPr>
            <w:tcW w:w="1747" w:type="dxa"/>
            <w:gridSpan w:val="2"/>
          </w:tcPr>
          <w:p w:rsidR="00831165" w:rsidRPr="003F4FDC" w:rsidRDefault="00831165" w:rsidP="005A2BF5">
            <w:pPr>
              <w:rPr>
                <w:rFonts w:ascii="Calibri" w:eastAsia="Times New Roman" w:hAnsi="Calibri" w:cs="Calibri"/>
                <w:b/>
                <w:sz w:val="16"/>
                <w:szCs w:val="16"/>
                <w:lang w:eastAsia="nl-NL"/>
              </w:rPr>
            </w:pPr>
            <w:proofErr w:type="gramStart"/>
            <w:r w:rsidRPr="003F4FDC">
              <w:rPr>
                <w:rFonts w:ascii="Calibri" w:eastAsia="Times New Roman" w:hAnsi="Calibri" w:cs="Calibri"/>
                <w:b/>
                <w:sz w:val="16"/>
                <w:szCs w:val="16"/>
                <w:lang w:eastAsia="nl-NL"/>
              </w:rPr>
              <w:t>opzetbeurt</w:t>
            </w:r>
            <w:proofErr w:type="gramEnd"/>
            <w:r w:rsidRPr="003F4FDC">
              <w:rPr>
                <w:rFonts w:ascii="Calibri" w:eastAsia="Times New Roman" w:hAnsi="Calibri" w:cs="Calibri"/>
                <w:b/>
                <w:sz w:val="16"/>
                <w:szCs w:val="16"/>
                <w:lang w:eastAsia="nl-NL"/>
              </w:rPr>
              <w:t xml:space="preserve"> tegen</w:t>
            </w:r>
          </w:p>
        </w:tc>
        <w:tc>
          <w:tcPr>
            <w:tcW w:w="1747" w:type="dxa"/>
            <w:gridSpan w:val="2"/>
          </w:tcPr>
          <w:p w:rsidR="00831165" w:rsidRPr="003F4FDC" w:rsidRDefault="00831165" w:rsidP="005A2BF5">
            <w:pPr>
              <w:rPr>
                <w:rFonts w:ascii="Calibri" w:eastAsia="Times New Roman" w:hAnsi="Calibri" w:cs="Calibri"/>
                <w:b/>
                <w:sz w:val="16"/>
                <w:szCs w:val="16"/>
                <w:lang w:eastAsia="nl-NL"/>
              </w:rPr>
            </w:pPr>
            <w:proofErr w:type="gramStart"/>
            <w:r w:rsidRPr="003F4FDC">
              <w:rPr>
                <w:rFonts w:ascii="Calibri" w:eastAsia="Times New Roman" w:hAnsi="Calibri" w:cs="Calibri"/>
                <w:b/>
                <w:sz w:val="16"/>
                <w:szCs w:val="16"/>
                <w:lang w:eastAsia="nl-NL"/>
              </w:rPr>
              <w:t>verweer</w:t>
            </w:r>
            <w:proofErr w:type="gramEnd"/>
            <w:r w:rsidRPr="003F4FDC">
              <w:rPr>
                <w:rFonts w:ascii="Calibri" w:eastAsia="Times New Roman" w:hAnsi="Calibri" w:cs="Calibri"/>
                <w:b/>
                <w:sz w:val="16"/>
                <w:szCs w:val="16"/>
                <w:lang w:eastAsia="nl-NL"/>
              </w:rPr>
              <w:t xml:space="preserve"> voor</w:t>
            </w:r>
          </w:p>
        </w:tc>
        <w:tc>
          <w:tcPr>
            <w:tcW w:w="1747" w:type="dxa"/>
            <w:gridSpan w:val="2"/>
          </w:tcPr>
          <w:p w:rsidR="00831165" w:rsidRPr="003F4FDC" w:rsidRDefault="00831165" w:rsidP="005A2BF5">
            <w:pPr>
              <w:rPr>
                <w:rFonts w:ascii="Calibri" w:eastAsia="Times New Roman" w:hAnsi="Calibri" w:cs="Calibri"/>
                <w:b/>
                <w:sz w:val="16"/>
                <w:szCs w:val="16"/>
                <w:lang w:eastAsia="nl-NL"/>
              </w:rPr>
            </w:pPr>
            <w:proofErr w:type="gramStart"/>
            <w:r w:rsidRPr="003F4FDC">
              <w:rPr>
                <w:rFonts w:ascii="Calibri" w:eastAsia="Times New Roman" w:hAnsi="Calibri" w:cs="Calibri"/>
                <w:b/>
                <w:sz w:val="16"/>
                <w:szCs w:val="16"/>
                <w:lang w:eastAsia="nl-NL"/>
              </w:rPr>
              <w:t>verweer</w:t>
            </w:r>
            <w:proofErr w:type="gramEnd"/>
            <w:r w:rsidRPr="003F4FDC">
              <w:rPr>
                <w:rFonts w:ascii="Calibri" w:eastAsia="Times New Roman" w:hAnsi="Calibri" w:cs="Calibri"/>
                <w:b/>
                <w:sz w:val="16"/>
                <w:szCs w:val="16"/>
                <w:lang w:eastAsia="nl-NL"/>
              </w:rPr>
              <w:t xml:space="preserve"> tegen</w:t>
            </w:r>
          </w:p>
        </w:tc>
        <w:tc>
          <w:tcPr>
            <w:tcW w:w="1747" w:type="dxa"/>
            <w:gridSpan w:val="2"/>
          </w:tcPr>
          <w:p w:rsidR="00831165" w:rsidRPr="003F4FDC" w:rsidRDefault="00831165" w:rsidP="005A2BF5">
            <w:pPr>
              <w:rPr>
                <w:rFonts w:ascii="Calibri" w:eastAsia="Times New Roman" w:hAnsi="Calibri" w:cs="Calibri"/>
                <w:b/>
                <w:sz w:val="16"/>
                <w:szCs w:val="16"/>
                <w:lang w:eastAsia="nl-NL"/>
              </w:rPr>
            </w:pPr>
          </w:p>
        </w:tc>
      </w:tr>
      <w:tr w:rsidR="00831165" w:rsidTr="001523AC">
        <w:tc>
          <w:tcPr>
            <w:tcW w:w="1769" w:type="dxa"/>
            <w:gridSpan w:val="2"/>
          </w:tcPr>
          <w:p w:rsidR="00831165" w:rsidRPr="003F4FDC" w:rsidRDefault="00831165" w:rsidP="00C312CC">
            <w:pPr>
              <w:rPr>
                <w:rFonts w:ascii="Calibri" w:eastAsia="Times New Roman" w:hAnsi="Calibri" w:cs="Calibri"/>
                <w:b/>
                <w:sz w:val="16"/>
                <w:szCs w:val="16"/>
                <w:lang w:eastAsia="nl-NL"/>
              </w:rPr>
            </w:pPr>
            <w:proofErr w:type="gramStart"/>
            <w:r w:rsidRPr="003F4FDC">
              <w:rPr>
                <w:rFonts w:ascii="Calibri" w:eastAsia="Times New Roman" w:hAnsi="Calibri" w:cs="Calibri"/>
                <w:b/>
                <w:sz w:val="16"/>
                <w:szCs w:val="16"/>
                <w:lang w:eastAsia="nl-NL"/>
              </w:rPr>
              <w:t>problemen</w:t>
            </w:r>
            <w:proofErr w:type="gramEnd"/>
          </w:p>
        </w:tc>
        <w:tc>
          <w:tcPr>
            <w:tcW w:w="1743" w:type="dxa"/>
            <w:gridSpan w:val="2"/>
          </w:tcPr>
          <w:p w:rsidR="00831165" w:rsidRPr="001523AC" w:rsidRDefault="00831165" w:rsidP="00C312CC">
            <w:pPr>
              <w:rPr>
                <w:rFonts w:ascii="Calibri" w:eastAsia="Times New Roman" w:hAnsi="Calibri" w:cs="Calibri"/>
                <w:sz w:val="16"/>
                <w:szCs w:val="16"/>
                <w:lang w:eastAsia="nl-NL"/>
              </w:rPr>
            </w:pPr>
            <w:r w:rsidRPr="001523AC">
              <w:rPr>
                <w:rFonts w:ascii="Calibri" w:eastAsia="Times New Roman" w:hAnsi="Calibri" w:cs="Calibri"/>
                <w:sz w:val="16"/>
                <w:szCs w:val="16"/>
                <w:lang w:eastAsia="nl-NL"/>
              </w:rPr>
              <w:t>Voedselcrisis, honger in de derde wereld</w:t>
            </w:r>
          </w:p>
        </w:tc>
        <w:tc>
          <w:tcPr>
            <w:tcW w:w="1743" w:type="dxa"/>
            <w:gridSpan w:val="2"/>
          </w:tcPr>
          <w:p w:rsidR="00831165" w:rsidRPr="001523AC" w:rsidRDefault="00831165" w:rsidP="00C312CC">
            <w:pPr>
              <w:rPr>
                <w:rFonts w:ascii="Calibri" w:eastAsia="Times New Roman" w:hAnsi="Calibri" w:cs="Calibri"/>
                <w:sz w:val="16"/>
                <w:szCs w:val="16"/>
                <w:lang w:eastAsia="nl-NL"/>
              </w:rPr>
            </w:pPr>
            <w:r w:rsidRPr="001523AC">
              <w:rPr>
                <w:rFonts w:ascii="Calibri" w:eastAsia="Times New Roman" w:hAnsi="Calibri" w:cs="Calibri"/>
                <w:sz w:val="16"/>
                <w:szCs w:val="16"/>
                <w:lang w:eastAsia="nl-NL"/>
              </w:rPr>
              <w:t>Toegegeven</w:t>
            </w:r>
            <w:r>
              <w:rPr>
                <w:rFonts w:ascii="Calibri" w:eastAsia="Times New Roman" w:hAnsi="Calibri" w:cs="Calibri"/>
                <w:sz w:val="16"/>
                <w:szCs w:val="16"/>
                <w:lang w:eastAsia="nl-NL"/>
              </w:rPr>
              <w:t>, grootste crisis is voedselcrisis.</w:t>
            </w:r>
          </w:p>
        </w:tc>
        <w:tc>
          <w:tcPr>
            <w:tcW w:w="1744" w:type="dxa"/>
            <w:gridSpan w:val="2"/>
          </w:tcPr>
          <w:p w:rsidR="00831165" w:rsidRPr="003F4FDC" w:rsidRDefault="00831165" w:rsidP="00C312CC">
            <w:pPr>
              <w:rPr>
                <w:rFonts w:ascii="Calibri" w:eastAsia="Times New Roman" w:hAnsi="Calibri" w:cs="Calibri"/>
                <w:b/>
                <w:sz w:val="16"/>
                <w:szCs w:val="16"/>
                <w:lang w:eastAsia="nl-NL"/>
              </w:rPr>
            </w:pPr>
          </w:p>
        </w:tc>
        <w:tc>
          <w:tcPr>
            <w:tcW w:w="1744" w:type="dxa"/>
            <w:gridSpan w:val="2"/>
          </w:tcPr>
          <w:p w:rsidR="00831165" w:rsidRPr="003F4FDC" w:rsidRDefault="00831165" w:rsidP="00C312CC">
            <w:pPr>
              <w:rPr>
                <w:rFonts w:ascii="Calibri" w:eastAsia="Times New Roman" w:hAnsi="Calibri" w:cs="Calibri"/>
                <w:b/>
                <w:sz w:val="16"/>
                <w:szCs w:val="16"/>
                <w:lang w:eastAsia="nl-NL"/>
              </w:rPr>
            </w:pPr>
          </w:p>
        </w:tc>
        <w:tc>
          <w:tcPr>
            <w:tcW w:w="1744" w:type="dxa"/>
            <w:gridSpan w:val="2"/>
          </w:tcPr>
          <w:p w:rsidR="00831165" w:rsidRDefault="00831165" w:rsidP="00C312CC">
            <w:pPr>
              <w:rPr>
                <w:rFonts w:ascii="Calibri" w:eastAsia="Times New Roman" w:hAnsi="Calibri" w:cs="Calibri"/>
                <w:b/>
                <w:sz w:val="22"/>
                <w:szCs w:val="22"/>
                <w:lang w:eastAsia="nl-NL"/>
              </w:rPr>
            </w:pPr>
            <w:proofErr w:type="spellStart"/>
            <w:r>
              <w:rPr>
                <w:rFonts w:ascii="Calibri" w:eastAsia="Times New Roman" w:hAnsi="Calibri" w:cs="Calibri"/>
                <w:b/>
                <w:sz w:val="22"/>
                <w:szCs w:val="22"/>
                <w:lang w:eastAsia="nl-NL"/>
              </w:rPr>
              <w:t>Vendrik</w:t>
            </w:r>
            <w:proofErr w:type="spellEnd"/>
            <w:r>
              <w:rPr>
                <w:rFonts w:ascii="Calibri" w:eastAsia="Times New Roman" w:hAnsi="Calibri" w:cs="Calibri"/>
                <w:b/>
                <w:sz w:val="22"/>
                <w:szCs w:val="22"/>
                <w:lang w:eastAsia="nl-NL"/>
              </w:rPr>
              <w:t xml:space="preserve"> wint</w:t>
            </w:r>
          </w:p>
        </w:tc>
      </w:tr>
      <w:tr w:rsidR="00831165" w:rsidTr="001523AC">
        <w:tc>
          <w:tcPr>
            <w:tcW w:w="1769" w:type="dxa"/>
            <w:gridSpan w:val="2"/>
          </w:tcPr>
          <w:p w:rsidR="00831165" w:rsidRPr="003F4FDC" w:rsidRDefault="00831165" w:rsidP="00C312CC">
            <w:pPr>
              <w:rPr>
                <w:rFonts w:ascii="Calibri" w:eastAsia="Times New Roman" w:hAnsi="Calibri" w:cs="Calibri"/>
                <w:b/>
                <w:sz w:val="16"/>
                <w:szCs w:val="16"/>
                <w:lang w:eastAsia="nl-NL"/>
              </w:rPr>
            </w:pPr>
            <w:proofErr w:type="gramStart"/>
            <w:r w:rsidRPr="003F4FDC">
              <w:rPr>
                <w:rFonts w:ascii="Calibri" w:eastAsia="Times New Roman" w:hAnsi="Calibri" w:cs="Calibri"/>
                <w:b/>
                <w:sz w:val="16"/>
                <w:szCs w:val="16"/>
                <w:lang w:eastAsia="nl-NL"/>
              </w:rPr>
              <w:t>inherentie</w:t>
            </w:r>
            <w:proofErr w:type="gramEnd"/>
          </w:p>
        </w:tc>
        <w:tc>
          <w:tcPr>
            <w:tcW w:w="1743" w:type="dxa"/>
            <w:gridSpan w:val="2"/>
          </w:tcPr>
          <w:p w:rsidR="00831165" w:rsidRPr="00310D67" w:rsidRDefault="00831165" w:rsidP="003F4FDC">
            <w:pPr>
              <w:rPr>
                <w:rFonts w:ascii="Calibri" w:eastAsia="Times New Roman" w:hAnsi="Calibri" w:cs="Calibri"/>
                <w:sz w:val="16"/>
                <w:szCs w:val="16"/>
                <w:lang w:eastAsia="nl-NL"/>
              </w:rPr>
            </w:pPr>
            <w:r w:rsidRPr="00310D67">
              <w:rPr>
                <w:rFonts w:ascii="Calibri" w:eastAsia="Times New Roman" w:hAnsi="Calibri" w:cs="Calibri"/>
                <w:sz w:val="16"/>
                <w:szCs w:val="16"/>
                <w:lang w:eastAsia="nl-NL"/>
              </w:rPr>
              <w:t>Honger wordt veroorzaakt door:</w:t>
            </w:r>
          </w:p>
          <w:p w:rsidR="00831165" w:rsidRPr="003F4FDC" w:rsidRDefault="00831165" w:rsidP="003F4FDC">
            <w:pPr>
              <w:rPr>
                <w:rFonts w:ascii="Calibri" w:eastAsia="Times New Roman" w:hAnsi="Calibri" w:cs="Calibri"/>
                <w:sz w:val="16"/>
                <w:szCs w:val="16"/>
                <w:lang w:eastAsia="nl-NL"/>
              </w:rPr>
            </w:pPr>
            <w:r>
              <w:rPr>
                <w:rFonts w:ascii="Calibri" w:eastAsia="Times New Roman" w:hAnsi="Calibri" w:cs="Calibri"/>
                <w:sz w:val="16"/>
                <w:szCs w:val="16"/>
                <w:lang w:eastAsia="nl-NL"/>
              </w:rPr>
              <w:t xml:space="preserve">– </w:t>
            </w:r>
            <w:r w:rsidRPr="003F4FDC">
              <w:rPr>
                <w:rFonts w:ascii="Calibri" w:eastAsia="Times New Roman" w:hAnsi="Calibri" w:cs="Calibri"/>
                <w:sz w:val="16"/>
                <w:szCs w:val="16"/>
                <w:lang w:eastAsia="nl-NL"/>
              </w:rPr>
              <w:t>Tekorten voedsel</w:t>
            </w:r>
          </w:p>
          <w:p w:rsidR="00831165" w:rsidRPr="003F4FDC" w:rsidRDefault="00831165" w:rsidP="003F4FDC">
            <w:pPr>
              <w:rPr>
                <w:rFonts w:ascii="Calibri" w:eastAsia="Times New Roman" w:hAnsi="Calibri" w:cs="Calibri"/>
                <w:sz w:val="16"/>
                <w:szCs w:val="16"/>
                <w:lang w:eastAsia="nl-NL"/>
              </w:rPr>
            </w:pPr>
            <w:r>
              <w:rPr>
                <w:rFonts w:ascii="Calibri" w:eastAsia="Times New Roman" w:hAnsi="Calibri" w:cs="Calibri"/>
                <w:sz w:val="16"/>
                <w:szCs w:val="16"/>
                <w:lang w:eastAsia="nl-NL"/>
              </w:rPr>
              <w:t xml:space="preserve">– </w:t>
            </w:r>
            <w:r w:rsidRPr="003F4FDC">
              <w:rPr>
                <w:rFonts w:ascii="Calibri" w:eastAsia="Times New Roman" w:hAnsi="Calibri" w:cs="Calibri"/>
                <w:sz w:val="16"/>
                <w:szCs w:val="16"/>
                <w:lang w:eastAsia="nl-NL"/>
              </w:rPr>
              <w:t>Klimaat</w:t>
            </w:r>
          </w:p>
          <w:p w:rsidR="00831165" w:rsidRPr="003F4FDC" w:rsidRDefault="00831165" w:rsidP="003F4FDC">
            <w:pPr>
              <w:rPr>
                <w:rFonts w:ascii="Calibri" w:eastAsia="Times New Roman" w:hAnsi="Calibri" w:cs="Calibri"/>
                <w:sz w:val="16"/>
                <w:szCs w:val="16"/>
                <w:lang w:eastAsia="nl-NL"/>
              </w:rPr>
            </w:pPr>
            <w:r>
              <w:rPr>
                <w:rFonts w:ascii="Calibri" w:eastAsia="Times New Roman" w:hAnsi="Calibri" w:cs="Calibri"/>
                <w:sz w:val="16"/>
                <w:szCs w:val="16"/>
                <w:lang w:eastAsia="nl-NL"/>
              </w:rPr>
              <w:t xml:space="preserve">– </w:t>
            </w:r>
            <w:r w:rsidRPr="003F4FDC">
              <w:rPr>
                <w:rFonts w:ascii="Calibri" w:eastAsia="Times New Roman" w:hAnsi="Calibri" w:cs="Calibri"/>
                <w:sz w:val="16"/>
                <w:szCs w:val="16"/>
                <w:lang w:eastAsia="nl-NL"/>
              </w:rPr>
              <w:t>Steeds meer vlees gegeten</w:t>
            </w:r>
          </w:p>
          <w:p w:rsidR="00831165" w:rsidRPr="003F4FDC" w:rsidRDefault="00831165" w:rsidP="003F4FDC">
            <w:pPr>
              <w:rPr>
                <w:rFonts w:ascii="Calibri" w:eastAsia="Times New Roman" w:hAnsi="Calibri" w:cs="Calibri"/>
                <w:sz w:val="16"/>
                <w:szCs w:val="16"/>
                <w:lang w:eastAsia="nl-NL"/>
              </w:rPr>
            </w:pPr>
            <w:r>
              <w:rPr>
                <w:rFonts w:ascii="Calibri" w:eastAsia="Times New Roman" w:hAnsi="Calibri" w:cs="Calibri"/>
                <w:sz w:val="16"/>
                <w:szCs w:val="16"/>
                <w:lang w:eastAsia="nl-NL"/>
              </w:rPr>
              <w:t xml:space="preserve">– </w:t>
            </w:r>
            <w:r w:rsidRPr="003F4FDC">
              <w:rPr>
                <w:rFonts w:ascii="Calibri" w:eastAsia="Times New Roman" w:hAnsi="Calibri" w:cs="Calibri"/>
                <w:sz w:val="16"/>
                <w:szCs w:val="16"/>
                <w:lang w:eastAsia="nl-NL"/>
              </w:rPr>
              <w:t>Investeringen blijven uit</w:t>
            </w:r>
            <w:r>
              <w:rPr>
                <w:rFonts w:ascii="Calibri" w:eastAsia="Times New Roman" w:hAnsi="Calibri" w:cs="Calibri"/>
                <w:sz w:val="16"/>
                <w:szCs w:val="16"/>
                <w:lang w:eastAsia="nl-NL"/>
              </w:rPr>
              <w:t xml:space="preserve"> in landbouw</w:t>
            </w:r>
          </w:p>
          <w:p w:rsidR="00831165" w:rsidRPr="003F4FDC" w:rsidRDefault="00831165" w:rsidP="003F4FDC">
            <w:pPr>
              <w:rPr>
                <w:rFonts w:ascii="Calibri" w:eastAsia="Times New Roman" w:hAnsi="Calibri" w:cs="Calibri"/>
                <w:sz w:val="16"/>
                <w:szCs w:val="16"/>
                <w:lang w:eastAsia="nl-NL"/>
              </w:rPr>
            </w:pPr>
            <w:r>
              <w:rPr>
                <w:rFonts w:ascii="Calibri" w:eastAsia="Times New Roman" w:hAnsi="Calibri" w:cs="Calibri"/>
                <w:sz w:val="16"/>
                <w:szCs w:val="16"/>
                <w:lang w:eastAsia="nl-NL"/>
              </w:rPr>
              <w:t xml:space="preserve">– </w:t>
            </w:r>
            <w:r w:rsidRPr="003F4FDC">
              <w:rPr>
                <w:rFonts w:ascii="Calibri" w:eastAsia="Times New Roman" w:hAnsi="Calibri" w:cs="Calibri"/>
                <w:sz w:val="16"/>
                <w:szCs w:val="16"/>
                <w:lang w:eastAsia="nl-NL"/>
              </w:rPr>
              <w:t>Derde wereld wordt gebruikt voor bouw van biobrandstoffen</w:t>
            </w:r>
          </w:p>
          <w:p w:rsidR="00831165" w:rsidRPr="003F4FDC" w:rsidRDefault="00831165" w:rsidP="003F4FDC">
            <w:pPr>
              <w:rPr>
                <w:rFonts w:ascii="Calibri" w:eastAsia="Times New Roman" w:hAnsi="Calibri" w:cs="Calibri"/>
                <w:sz w:val="16"/>
                <w:szCs w:val="16"/>
                <w:lang w:eastAsia="nl-NL"/>
              </w:rPr>
            </w:pPr>
            <w:r>
              <w:rPr>
                <w:rFonts w:ascii="Calibri" w:eastAsia="Times New Roman" w:hAnsi="Calibri" w:cs="Calibri"/>
                <w:sz w:val="16"/>
                <w:szCs w:val="16"/>
                <w:lang w:eastAsia="nl-NL"/>
              </w:rPr>
              <w:t xml:space="preserve">– </w:t>
            </w:r>
            <w:r w:rsidRPr="003F4FDC">
              <w:rPr>
                <w:rFonts w:ascii="Calibri" w:eastAsia="Times New Roman" w:hAnsi="Calibri" w:cs="Calibri"/>
                <w:sz w:val="16"/>
                <w:szCs w:val="16"/>
                <w:lang w:eastAsia="nl-NL"/>
              </w:rPr>
              <w:t>Wij doen steeds meer beroep op biobrandstoffen</w:t>
            </w:r>
          </w:p>
          <w:p w:rsidR="00831165" w:rsidRPr="003F4FDC" w:rsidRDefault="00831165" w:rsidP="00C312CC">
            <w:pPr>
              <w:rPr>
                <w:rFonts w:ascii="Calibri" w:eastAsia="Times New Roman" w:hAnsi="Calibri" w:cs="Calibri"/>
                <w:b/>
                <w:sz w:val="16"/>
                <w:szCs w:val="16"/>
                <w:lang w:eastAsia="nl-NL"/>
              </w:rPr>
            </w:pPr>
          </w:p>
        </w:tc>
        <w:tc>
          <w:tcPr>
            <w:tcW w:w="1743" w:type="dxa"/>
            <w:gridSpan w:val="2"/>
          </w:tcPr>
          <w:p w:rsidR="00831165" w:rsidRPr="00310D67" w:rsidRDefault="00831165" w:rsidP="003F4FDC">
            <w:pPr>
              <w:rPr>
                <w:rFonts w:ascii="Calibri" w:eastAsia="Times New Roman" w:hAnsi="Calibri" w:cs="Calibri"/>
                <w:sz w:val="16"/>
                <w:szCs w:val="16"/>
                <w:lang w:eastAsia="nl-NL"/>
              </w:rPr>
            </w:pPr>
            <w:r w:rsidRPr="00310D67">
              <w:rPr>
                <w:rFonts w:ascii="Calibri" w:eastAsia="Times New Roman" w:hAnsi="Calibri" w:cs="Calibri"/>
                <w:sz w:val="16"/>
                <w:szCs w:val="16"/>
                <w:lang w:eastAsia="nl-NL"/>
              </w:rPr>
              <w:t xml:space="preserve">Meningen verdeeld over oorzaak hoge voedseltekorten. </w:t>
            </w:r>
            <w:r>
              <w:rPr>
                <w:rFonts w:ascii="Calibri" w:eastAsia="Times New Roman" w:hAnsi="Calibri" w:cs="Calibri"/>
                <w:sz w:val="16"/>
                <w:szCs w:val="16"/>
                <w:lang w:eastAsia="nl-NL"/>
              </w:rPr>
              <w:t xml:space="preserve"> Bio speelt rol maar a</w:t>
            </w:r>
            <w:r w:rsidRPr="00310D67">
              <w:rPr>
                <w:rFonts w:ascii="Calibri" w:eastAsia="Times New Roman" w:hAnsi="Calibri" w:cs="Calibri"/>
                <w:sz w:val="16"/>
                <w:szCs w:val="16"/>
                <w:lang w:eastAsia="nl-NL"/>
              </w:rPr>
              <w:t>ndere oorzaken zijn:</w:t>
            </w:r>
          </w:p>
          <w:p w:rsidR="00831165" w:rsidRPr="00310D67" w:rsidRDefault="00831165" w:rsidP="003F4FDC">
            <w:pPr>
              <w:rPr>
                <w:rFonts w:ascii="Calibri" w:eastAsia="Times New Roman" w:hAnsi="Calibri" w:cs="Calibri"/>
                <w:sz w:val="16"/>
                <w:szCs w:val="16"/>
                <w:lang w:eastAsia="nl-NL"/>
              </w:rPr>
            </w:pPr>
            <w:r>
              <w:rPr>
                <w:rFonts w:ascii="Calibri" w:eastAsia="Times New Roman" w:hAnsi="Calibri" w:cs="Calibri"/>
                <w:sz w:val="16"/>
                <w:szCs w:val="16"/>
                <w:lang w:eastAsia="nl-NL"/>
              </w:rPr>
              <w:t xml:space="preserve">– </w:t>
            </w:r>
            <w:r w:rsidRPr="00310D67">
              <w:rPr>
                <w:rFonts w:ascii="Calibri" w:eastAsia="Times New Roman" w:hAnsi="Calibri" w:cs="Calibri"/>
                <w:sz w:val="16"/>
                <w:szCs w:val="16"/>
                <w:lang w:eastAsia="nl-NL"/>
              </w:rPr>
              <w:t>Droogte</w:t>
            </w:r>
          </w:p>
          <w:p w:rsidR="00831165" w:rsidRPr="00310D67" w:rsidRDefault="00831165" w:rsidP="003F4FDC">
            <w:pPr>
              <w:rPr>
                <w:rFonts w:ascii="Calibri" w:eastAsia="Times New Roman" w:hAnsi="Calibri" w:cs="Calibri"/>
                <w:sz w:val="16"/>
                <w:szCs w:val="16"/>
                <w:lang w:eastAsia="nl-NL"/>
              </w:rPr>
            </w:pPr>
            <w:r>
              <w:rPr>
                <w:rFonts w:ascii="Calibri" w:eastAsia="Times New Roman" w:hAnsi="Calibri" w:cs="Calibri"/>
                <w:sz w:val="16"/>
                <w:szCs w:val="16"/>
                <w:lang w:eastAsia="nl-NL"/>
              </w:rPr>
              <w:t xml:space="preserve">– </w:t>
            </w:r>
            <w:r w:rsidRPr="00310D67">
              <w:rPr>
                <w:rFonts w:ascii="Calibri" w:eastAsia="Times New Roman" w:hAnsi="Calibri" w:cs="Calibri"/>
                <w:sz w:val="16"/>
                <w:szCs w:val="16"/>
                <w:lang w:eastAsia="nl-NL"/>
              </w:rPr>
              <w:t>speculaties</w:t>
            </w:r>
          </w:p>
          <w:p w:rsidR="00831165" w:rsidRDefault="00831165" w:rsidP="003F4FDC">
            <w:pPr>
              <w:rPr>
                <w:rFonts w:ascii="Calibri" w:eastAsia="Times New Roman" w:hAnsi="Calibri" w:cs="Calibri"/>
                <w:sz w:val="16"/>
                <w:szCs w:val="16"/>
                <w:lang w:eastAsia="nl-NL"/>
              </w:rPr>
            </w:pPr>
            <w:r>
              <w:rPr>
                <w:rFonts w:ascii="Calibri" w:eastAsia="Times New Roman" w:hAnsi="Calibri" w:cs="Calibri"/>
                <w:sz w:val="16"/>
                <w:szCs w:val="16"/>
                <w:lang w:eastAsia="nl-NL"/>
              </w:rPr>
              <w:t xml:space="preserve">– </w:t>
            </w:r>
            <w:r w:rsidRPr="00310D67">
              <w:rPr>
                <w:rFonts w:ascii="Calibri" w:eastAsia="Times New Roman" w:hAnsi="Calibri" w:cs="Calibri"/>
                <w:sz w:val="16"/>
                <w:szCs w:val="16"/>
                <w:lang w:eastAsia="nl-NL"/>
              </w:rPr>
              <w:t>Gebrekkig werkende markten</w:t>
            </w:r>
            <w:r>
              <w:rPr>
                <w:rFonts w:ascii="Calibri" w:eastAsia="Times New Roman" w:hAnsi="Calibri" w:cs="Calibri"/>
                <w:sz w:val="16"/>
                <w:szCs w:val="16"/>
                <w:lang w:eastAsia="nl-NL"/>
              </w:rPr>
              <w:t>-</w:t>
            </w:r>
          </w:p>
          <w:p w:rsidR="00831165" w:rsidRPr="00310D67" w:rsidRDefault="00831165" w:rsidP="003F4FDC">
            <w:pPr>
              <w:rPr>
                <w:rFonts w:ascii="Calibri" w:eastAsia="Times New Roman" w:hAnsi="Calibri" w:cs="Calibri"/>
                <w:sz w:val="16"/>
                <w:szCs w:val="16"/>
                <w:lang w:eastAsia="nl-NL"/>
              </w:rPr>
            </w:pPr>
            <w:r>
              <w:rPr>
                <w:rFonts w:ascii="Calibri" w:eastAsia="Times New Roman" w:hAnsi="Calibri" w:cs="Calibri"/>
                <w:sz w:val="16"/>
                <w:szCs w:val="16"/>
                <w:lang w:eastAsia="nl-NL"/>
              </w:rPr>
              <w:t>– veevoer</w:t>
            </w:r>
          </w:p>
          <w:p w:rsidR="00831165" w:rsidRPr="00310D67" w:rsidRDefault="00831165" w:rsidP="003F4FDC">
            <w:pPr>
              <w:rPr>
                <w:rFonts w:ascii="Calibri" w:eastAsia="Times New Roman" w:hAnsi="Calibri" w:cs="Calibri"/>
                <w:sz w:val="16"/>
                <w:szCs w:val="16"/>
                <w:lang w:eastAsia="nl-NL"/>
              </w:rPr>
            </w:pPr>
            <w:r>
              <w:rPr>
                <w:rFonts w:ascii="Calibri" w:eastAsia="Times New Roman" w:hAnsi="Calibri" w:cs="Calibri"/>
                <w:sz w:val="16"/>
                <w:szCs w:val="16"/>
                <w:lang w:eastAsia="nl-NL"/>
              </w:rPr>
              <w:t xml:space="preserve">– </w:t>
            </w:r>
            <w:r w:rsidRPr="00310D67">
              <w:rPr>
                <w:rFonts w:ascii="Calibri" w:eastAsia="Times New Roman" w:hAnsi="Calibri" w:cs="Calibri"/>
                <w:sz w:val="16"/>
                <w:szCs w:val="16"/>
                <w:lang w:eastAsia="nl-NL"/>
              </w:rPr>
              <w:t>Hoge prijzen kunstmest en energie</w:t>
            </w:r>
          </w:p>
          <w:p w:rsidR="00831165" w:rsidRPr="003F4FDC" w:rsidRDefault="00831165" w:rsidP="00C312CC">
            <w:pPr>
              <w:rPr>
                <w:rFonts w:ascii="Calibri" w:eastAsia="Times New Roman" w:hAnsi="Calibri" w:cs="Calibri"/>
                <w:b/>
                <w:sz w:val="16"/>
                <w:szCs w:val="16"/>
                <w:lang w:eastAsia="nl-NL"/>
              </w:rPr>
            </w:pPr>
          </w:p>
        </w:tc>
        <w:tc>
          <w:tcPr>
            <w:tcW w:w="1744" w:type="dxa"/>
            <w:gridSpan w:val="2"/>
          </w:tcPr>
          <w:p w:rsidR="00831165" w:rsidRPr="001523AC" w:rsidRDefault="00831165" w:rsidP="00C312CC">
            <w:pPr>
              <w:rPr>
                <w:rFonts w:ascii="Calibri" w:eastAsia="Times New Roman" w:hAnsi="Calibri" w:cs="Calibri"/>
                <w:sz w:val="16"/>
                <w:szCs w:val="16"/>
                <w:lang w:eastAsia="nl-NL"/>
              </w:rPr>
            </w:pPr>
            <w:r w:rsidRPr="001523AC">
              <w:rPr>
                <w:rFonts w:ascii="Calibri" w:eastAsia="Times New Roman" w:hAnsi="Calibri" w:cs="Calibri"/>
                <w:sz w:val="16"/>
                <w:szCs w:val="16"/>
                <w:lang w:eastAsia="nl-NL"/>
              </w:rPr>
              <w:t>Er is een duidelijke relatie tussen biobrandsto</w:t>
            </w:r>
            <w:r>
              <w:rPr>
                <w:rFonts w:ascii="Calibri" w:eastAsia="Times New Roman" w:hAnsi="Calibri" w:cs="Calibri"/>
                <w:sz w:val="16"/>
                <w:szCs w:val="16"/>
                <w:lang w:eastAsia="nl-NL"/>
              </w:rPr>
              <w:t>f en voedselcrisis. Ik wil daar</w:t>
            </w:r>
            <w:r w:rsidRPr="001523AC">
              <w:rPr>
                <w:rFonts w:ascii="Calibri" w:eastAsia="Times New Roman" w:hAnsi="Calibri" w:cs="Calibri"/>
                <w:sz w:val="16"/>
                <w:szCs w:val="16"/>
                <w:lang w:eastAsia="nl-NL"/>
              </w:rPr>
              <w:t>op focussen. Eerste generatie biobrandstof veroorzaakt voedseltekort.</w:t>
            </w:r>
            <w:r>
              <w:rPr>
                <w:rFonts w:ascii="Calibri" w:eastAsia="Times New Roman" w:hAnsi="Calibri" w:cs="Calibri"/>
                <w:sz w:val="16"/>
                <w:szCs w:val="16"/>
                <w:lang w:eastAsia="nl-NL"/>
              </w:rPr>
              <w:t xml:space="preserve"> Staat die crisis wel op 1?</w:t>
            </w:r>
          </w:p>
          <w:p w:rsidR="00831165" w:rsidRPr="001523AC" w:rsidRDefault="00831165" w:rsidP="00C312CC">
            <w:pPr>
              <w:rPr>
                <w:rFonts w:ascii="Calibri" w:eastAsia="Times New Roman" w:hAnsi="Calibri" w:cs="Calibri"/>
                <w:sz w:val="16"/>
                <w:szCs w:val="16"/>
                <w:lang w:eastAsia="nl-NL"/>
              </w:rPr>
            </w:pPr>
          </w:p>
        </w:tc>
        <w:tc>
          <w:tcPr>
            <w:tcW w:w="1744" w:type="dxa"/>
            <w:gridSpan w:val="2"/>
          </w:tcPr>
          <w:p w:rsidR="00831165" w:rsidRPr="001523AC" w:rsidRDefault="00831165" w:rsidP="00C312CC">
            <w:pPr>
              <w:rPr>
                <w:rFonts w:ascii="Calibri" w:eastAsia="Times New Roman" w:hAnsi="Calibri" w:cs="Calibri"/>
                <w:sz w:val="16"/>
                <w:szCs w:val="16"/>
                <w:lang w:eastAsia="nl-NL"/>
              </w:rPr>
            </w:pPr>
            <w:r w:rsidRPr="001523AC">
              <w:rPr>
                <w:rFonts w:ascii="Calibri" w:eastAsia="Times New Roman" w:hAnsi="Calibri" w:cs="Calibri"/>
                <w:sz w:val="16"/>
                <w:szCs w:val="16"/>
                <w:lang w:eastAsia="nl-NL"/>
              </w:rPr>
              <w:t>Ja, voedseltekort staat bij ons op 1. We moeten kijken welke biobrandstof het urgen</w:t>
            </w:r>
            <w:r>
              <w:rPr>
                <w:rFonts w:ascii="Calibri" w:eastAsia="Times New Roman" w:hAnsi="Calibri" w:cs="Calibri"/>
                <w:sz w:val="16"/>
                <w:szCs w:val="16"/>
                <w:lang w:eastAsia="nl-NL"/>
              </w:rPr>
              <w:t>t</w:t>
            </w:r>
            <w:r w:rsidRPr="001523AC">
              <w:rPr>
                <w:rFonts w:ascii="Calibri" w:eastAsia="Times New Roman" w:hAnsi="Calibri" w:cs="Calibri"/>
                <w:sz w:val="16"/>
                <w:szCs w:val="16"/>
                <w:lang w:eastAsia="nl-NL"/>
              </w:rPr>
              <w:t xml:space="preserve">st is (tarwe, suiker?). </w:t>
            </w:r>
            <w:r>
              <w:rPr>
                <w:rFonts w:ascii="Calibri" w:eastAsia="Times New Roman" w:hAnsi="Calibri" w:cs="Calibri"/>
                <w:sz w:val="16"/>
                <w:szCs w:val="16"/>
                <w:lang w:eastAsia="nl-NL"/>
              </w:rPr>
              <w:t>En verder moeten we s</w:t>
            </w:r>
            <w:r w:rsidRPr="001523AC">
              <w:rPr>
                <w:rFonts w:ascii="Calibri" w:eastAsia="Times New Roman" w:hAnsi="Calibri" w:cs="Calibri"/>
                <w:sz w:val="16"/>
                <w:szCs w:val="16"/>
                <w:lang w:eastAsia="nl-NL"/>
              </w:rPr>
              <w:t>tap voor stap evalueren</w:t>
            </w:r>
            <w:r>
              <w:rPr>
                <w:rFonts w:ascii="Calibri" w:eastAsia="Times New Roman" w:hAnsi="Calibri" w:cs="Calibri"/>
                <w:sz w:val="16"/>
                <w:szCs w:val="16"/>
                <w:lang w:eastAsia="nl-NL"/>
              </w:rPr>
              <w:t xml:space="preserve"> en bijstellen waar nodig.</w:t>
            </w:r>
          </w:p>
        </w:tc>
        <w:tc>
          <w:tcPr>
            <w:tcW w:w="1744" w:type="dxa"/>
            <w:gridSpan w:val="2"/>
          </w:tcPr>
          <w:p w:rsidR="00831165" w:rsidRDefault="00831165" w:rsidP="00C312CC">
            <w:pPr>
              <w:rPr>
                <w:rFonts w:ascii="Calibri" w:eastAsia="Times New Roman" w:hAnsi="Calibri" w:cs="Calibri"/>
                <w:b/>
                <w:sz w:val="22"/>
                <w:szCs w:val="22"/>
                <w:lang w:eastAsia="nl-NL"/>
              </w:rPr>
            </w:pPr>
            <w:r>
              <w:rPr>
                <w:rFonts w:ascii="Calibri" w:eastAsia="Times New Roman" w:hAnsi="Calibri" w:cs="Calibri"/>
                <w:b/>
                <w:sz w:val="22"/>
                <w:szCs w:val="22"/>
                <w:lang w:eastAsia="nl-NL"/>
              </w:rPr>
              <w:t>Bos wint</w:t>
            </w:r>
          </w:p>
        </w:tc>
      </w:tr>
      <w:tr w:rsidR="00831165" w:rsidTr="001523AC">
        <w:tc>
          <w:tcPr>
            <w:tcW w:w="1769" w:type="dxa"/>
            <w:gridSpan w:val="2"/>
          </w:tcPr>
          <w:p w:rsidR="00831165" w:rsidRPr="003F4FDC" w:rsidRDefault="00831165" w:rsidP="00C312CC">
            <w:pPr>
              <w:rPr>
                <w:rFonts w:ascii="Calibri" w:eastAsia="Times New Roman" w:hAnsi="Calibri" w:cs="Calibri"/>
                <w:b/>
                <w:sz w:val="16"/>
                <w:szCs w:val="16"/>
                <w:lang w:eastAsia="nl-NL"/>
              </w:rPr>
            </w:pPr>
            <w:proofErr w:type="gramStart"/>
            <w:r w:rsidRPr="003F4FDC">
              <w:rPr>
                <w:rFonts w:ascii="Calibri" w:eastAsia="Times New Roman" w:hAnsi="Calibri" w:cs="Calibri"/>
                <w:b/>
                <w:sz w:val="16"/>
                <w:szCs w:val="16"/>
                <w:lang w:eastAsia="nl-NL"/>
              </w:rPr>
              <w:t>plan</w:t>
            </w:r>
            <w:proofErr w:type="gramEnd"/>
          </w:p>
        </w:tc>
        <w:tc>
          <w:tcPr>
            <w:tcW w:w="1743" w:type="dxa"/>
            <w:gridSpan w:val="2"/>
          </w:tcPr>
          <w:p w:rsidR="00831165" w:rsidRPr="001523AC" w:rsidRDefault="00831165" w:rsidP="00C312CC">
            <w:pPr>
              <w:rPr>
                <w:rFonts w:ascii="Calibri" w:eastAsia="Times New Roman" w:hAnsi="Calibri" w:cs="Calibri"/>
                <w:sz w:val="16"/>
                <w:szCs w:val="16"/>
                <w:lang w:eastAsia="nl-NL"/>
              </w:rPr>
            </w:pPr>
            <w:r>
              <w:rPr>
                <w:rFonts w:ascii="Calibri" w:eastAsia="Times New Roman" w:hAnsi="Calibri" w:cs="Calibri"/>
                <w:sz w:val="16"/>
                <w:szCs w:val="16"/>
                <w:lang w:eastAsia="nl-NL"/>
              </w:rPr>
              <w:t>N</w:t>
            </w:r>
            <w:r w:rsidRPr="001523AC">
              <w:rPr>
                <w:rFonts w:ascii="Calibri" w:eastAsia="Times New Roman" w:hAnsi="Calibri" w:cs="Calibri"/>
                <w:sz w:val="16"/>
                <w:szCs w:val="16"/>
                <w:lang w:eastAsia="nl-NL"/>
              </w:rPr>
              <w:t>eem stelling tegen biobrandstoffen</w:t>
            </w:r>
            <w:r>
              <w:rPr>
                <w:rFonts w:ascii="Calibri" w:eastAsia="Times New Roman" w:hAnsi="Calibri" w:cs="Calibri"/>
                <w:sz w:val="16"/>
                <w:szCs w:val="16"/>
                <w:lang w:eastAsia="nl-NL"/>
              </w:rPr>
              <w:t>, stop ermee, voer scherpe criteria in.</w:t>
            </w:r>
          </w:p>
        </w:tc>
        <w:tc>
          <w:tcPr>
            <w:tcW w:w="1743" w:type="dxa"/>
            <w:gridSpan w:val="2"/>
          </w:tcPr>
          <w:p w:rsidR="00831165" w:rsidRPr="001523AC" w:rsidRDefault="00831165" w:rsidP="00C312CC">
            <w:pPr>
              <w:rPr>
                <w:rFonts w:ascii="Calibri" w:eastAsia="Times New Roman" w:hAnsi="Calibri" w:cs="Calibri"/>
                <w:sz w:val="16"/>
                <w:szCs w:val="16"/>
                <w:lang w:eastAsia="nl-NL"/>
              </w:rPr>
            </w:pPr>
            <w:r w:rsidRPr="001523AC">
              <w:rPr>
                <w:rFonts w:ascii="Calibri" w:eastAsia="Times New Roman" w:hAnsi="Calibri" w:cs="Calibri"/>
                <w:sz w:val="16"/>
                <w:szCs w:val="16"/>
                <w:lang w:eastAsia="nl-NL"/>
              </w:rPr>
              <w:t>Geld vooruit voor noodhulp, doet VS ook.</w:t>
            </w:r>
          </w:p>
          <w:p w:rsidR="00831165" w:rsidRPr="003F4FDC" w:rsidRDefault="00831165" w:rsidP="001523AC">
            <w:pPr>
              <w:rPr>
                <w:rFonts w:ascii="Calibri" w:eastAsia="Times New Roman" w:hAnsi="Calibri" w:cs="Calibri"/>
                <w:b/>
                <w:sz w:val="16"/>
                <w:szCs w:val="16"/>
                <w:lang w:eastAsia="nl-NL"/>
              </w:rPr>
            </w:pPr>
            <w:r w:rsidRPr="001523AC">
              <w:rPr>
                <w:rFonts w:ascii="Calibri" w:eastAsia="Times New Roman" w:hAnsi="Calibri" w:cs="Calibri"/>
                <w:sz w:val="16"/>
                <w:szCs w:val="16"/>
                <w:lang w:eastAsia="nl-NL"/>
              </w:rPr>
              <w:t>10% doelstelling biobrandstof in transportsector bekijken. Zodra blijkt dat het gevaarlijk is, dan heroverwegen</w:t>
            </w:r>
            <w:r>
              <w:rPr>
                <w:rFonts w:ascii="Calibri" w:eastAsia="Times New Roman" w:hAnsi="Calibri" w:cs="Calibri"/>
                <w:b/>
                <w:sz w:val="16"/>
                <w:szCs w:val="16"/>
                <w:lang w:eastAsia="nl-NL"/>
              </w:rPr>
              <w:t>.</w:t>
            </w:r>
          </w:p>
        </w:tc>
        <w:tc>
          <w:tcPr>
            <w:tcW w:w="1744" w:type="dxa"/>
            <w:gridSpan w:val="2"/>
          </w:tcPr>
          <w:p w:rsidR="00831165" w:rsidRPr="003F4FDC" w:rsidRDefault="00831165" w:rsidP="00C312CC">
            <w:pPr>
              <w:rPr>
                <w:rFonts w:ascii="Calibri" w:eastAsia="Times New Roman" w:hAnsi="Calibri" w:cs="Calibri"/>
                <w:b/>
                <w:sz w:val="16"/>
                <w:szCs w:val="16"/>
                <w:lang w:eastAsia="nl-NL"/>
              </w:rPr>
            </w:pPr>
          </w:p>
        </w:tc>
        <w:tc>
          <w:tcPr>
            <w:tcW w:w="1744" w:type="dxa"/>
            <w:gridSpan w:val="2"/>
          </w:tcPr>
          <w:p w:rsidR="00831165" w:rsidRPr="003F4FDC" w:rsidRDefault="00831165" w:rsidP="00C312CC">
            <w:pPr>
              <w:rPr>
                <w:rFonts w:ascii="Calibri" w:eastAsia="Times New Roman" w:hAnsi="Calibri" w:cs="Calibri"/>
                <w:b/>
                <w:sz w:val="16"/>
                <w:szCs w:val="16"/>
                <w:lang w:eastAsia="nl-NL"/>
              </w:rPr>
            </w:pPr>
          </w:p>
        </w:tc>
        <w:tc>
          <w:tcPr>
            <w:tcW w:w="1744" w:type="dxa"/>
            <w:gridSpan w:val="2"/>
          </w:tcPr>
          <w:p w:rsidR="00831165" w:rsidRDefault="00831165" w:rsidP="00C312CC">
            <w:pPr>
              <w:rPr>
                <w:rFonts w:ascii="Calibri" w:eastAsia="Times New Roman" w:hAnsi="Calibri" w:cs="Calibri"/>
                <w:b/>
                <w:sz w:val="22"/>
                <w:szCs w:val="22"/>
                <w:lang w:eastAsia="nl-NL"/>
              </w:rPr>
            </w:pPr>
            <w:r>
              <w:rPr>
                <w:rFonts w:ascii="Calibri" w:eastAsia="Times New Roman" w:hAnsi="Calibri" w:cs="Calibri"/>
                <w:b/>
                <w:sz w:val="22"/>
                <w:szCs w:val="22"/>
                <w:lang w:eastAsia="nl-NL"/>
              </w:rPr>
              <w:t>Bos wint</w:t>
            </w:r>
          </w:p>
        </w:tc>
      </w:tr>
      <w:tr w:rsidR="00831165" w:rsidTr="001523AC">
        <w:tc>
          <w:tcPr>
            <w:tcW w:w="1769" w:type="dxa"/>
            <w:gridSpan w:val="2"/>
          </w:tcPr>
          <w:p w:rsidR="00831165" w:rsidRPr="003F4FDC" w:rsidRDefault="00831165" w:rsidP="00C312CC">
            <w:pPr>
              <w:rPr>
                <w:rFonts w:ascii="Calibri" w:eastAsia="Times New Roman" w:hAnsi="Calibri" w:cs="Calibri"/>
                <w:b/>
                <w:sz w:val="16"/>
                <w:szCs w:val="16"/>
                <w:lang w:eastAsia="nl-NL"/>
              </w:rPr>
            </w:pPr>
            <w:proofErr w:type="gramStart"/>
            <w:r w:rsidRPr="003F4FDC">
              <w:rPr>
                <w:rFonts w:ascii="Calibri" w:eastAsia="Times New Roman" w:hAnsi="Calibri" w:cs="Calibri"/>
                <w:b/>
                <w:sz w:val="16"/>
                <w:szCs w:val="16"/>
                <w:lang w:eastAsia="nl-NL"/>
              </w:rPr>
              <w:t>uitvoerbaarheid</w:t>
            </w:r>
            <w:proofErr w:type="gramEnd"/>
          </w:p>
        </w:tc>
        <w:tc>
          <w:tcPr>
            <w:tcW w:w="1743" w:type="dxa"/>
            <w:gridSpan w:val="2"/>
          </w:tcPr>
          <w:p w:rsidR="00831165" w:rsidRPr="003F4FDC" w:rsidRDefault="00831165" w:rsidP="00C312CC">
            <w:pPr>
              <w:rPr>
                <w:rFonts w:ascii="Calibri" w:eastAsia="Times New Roman" w:hAnsi="Calibri" w:cs="Calibri"/>
                <w:b/>
                <w:sz w:val="16"/>
                <w:szCs w:val="16"/>
                <w:lang w:eastAsia="nl-NL"/>
              </w:rPr>
            </w:pPr>
            <w:proofErr w:type="spellStart"/>
            <w:proofErr w:type="gramStart"/>
            <w:r>
              <w:rPr>
                <w:rFonts w:ascii="Calibri" w:eastAsia="Times New Roman" w:hAnsi="Calibri" w:cs="Calibri"/>
                <w:b/>
                <w:sz w:val="16"/>
                <w:szCs w:val="16"/>
                <w:lang w:eastAsia="nl-NL"/>
              </w:rPr>
              <w:t>nvt</w:t>
            </w:r>
            <w:proofErr w:type="spellEnd"/>
            <w:proofErr w:type="gramEnd"/>
          </w:p>
        </w:tc>
        <w:tc>
          <w:tcPr>
            <w:tcW w:w="1743" w:type="dxa"/>
            <w:gridSpan w:val="2"/>
          </w:tcPr>
          <w:p w:rsidR="00831165" w:rsidRPr="003F4FDC" w:rsidRDefault="00831165" w:rsidP="00C312CC">
            <w:pPr>
              <w:rPr>
                <w:rFonts w:ascii="Calibri" w:eastAsia="Times New Roman" w:hAnsi="Calibri" w:cs="Calibri"/>
                <w:b/>
                <w:sz w:val="16"/>
                <w:szCs w:val="16"/>
                <w:lang w:eastAsia="nl-NL"/>
              </w:rPr>
            </w:pPr>
          </w:p>
        </w:tc>
        <w:tc>
          <w:tcPr>
            <w:tcW w:w="1744" w:type="dxa"/>
            <w:gridSpan w:val="2"/>
          </w:tcPr>
          <w:p w:rsidR="00831165" w:rsidRPr="003F4FDC" w:rsidRDefault="00831165" w:rsidP="00C312CC">
            <w:pPr>
              <w:rPr>
                <w:rFonts w:ascii="Calibri" w:eastAsia="Times New Roman" w:hAnsi="Calibri" w:cs="Calibri"/>
                <w:b/>
                <w:sz w:val="16"/>
                <w:szCs w:val="16"/>
                <w:lang w:eastAsia="nl-NL"/>
              </w:rPr>
            </w:pPr>
          </w:p>
        </w:tc>
        <w:tc>
          <w:tcPr>
            <w:tcW w:w="1744" w:type="dxa"/>
            <w:gridSpan w:val="2"/>
          </w:tcPr>
          <w:p w:rsidR="00831165" w:rsidRPr="003F4FDC" w:rsidRDefault="00831165" w:rsidP="00C312CC">
            <w:pPr>
              <w:rPr>
                <w:rFonts w:ascii="Calibri" w:eastAsia="Times New Roman" w:hAnsi="Calibri" w:cs="Calibri"/>
                <w:b/>
                <w:sz w:val="16"/>
                <w:szCs w:val="16"/>
                <w:lang w:eastAsia="nl-NL"/>
              </w:rPr>
            </w:pPr>
          </w:p>
        </w:tc>
        <w:tc>
          <w:tcPr>
            <w:tcW w:w="1744" w:type="dxa"/>
            <w:gridSpan w:val="2"/>
          </w:tcPr>
          <w:p w:rsidR="00831165" w:rsidRDefault="00831165" w:rsidP="00C312CC">
            <w:pPr>
              <w:rPr>
                <w:rFonts w:ascii="Calibri" w:eastAsia="Times New Roman" w:hAnsi="Calibri" w:cs="Calibri"/>
                <w:b/>
                <w:sz w:val="22"/>
                <w:szCs w:val="22"/>
                <w:lang w:eastAsia="nl-NL"/>
              </w:rPr>
            </w:pPr>
          </w:p>
        </w:tc>
      </w:tr>
      <w:tr w:rsidR="00831165" w:rsidTr="001523AC">
        <w:tc>
          <w:tcPr>
            <w:tcW w:w="1769" w:type="dxa"/>
            <w:gridSpan w:val="2"/>
          </w:tcPr>
          <w:p w:rsidR="00831165" w:rsidRPr="003F4FDC" w:rsidRDefault="00831165" w:rsidP="00C312CC">
            <w:pPr>
              <w:rPr>
                <w:rFonts w:ascii="Calibri" w:eastAsia="Times New Roman" w:hAnsi="Calibri" w:cs="Calibri"/>
                <w:b/>
                <w:sz w:val="16"/>
                <w:szCs w:val="16"/>
                <w:lang w:eastAsia="nl-NL"/>
              </w:rPr>
            </w:pPr>
            <w:proofErr w:type="gramStart"/>
            <w:r w:rsidRPr="003F4FDC">
              <w:rPr>
                <w:rFonts w:ascii="Calibri" w:eastAsia="Times New Roman" w:hAnsi="Calibri" w:cs="Calibri"/>
                <w:b/>
                <w:sz w:val="16"/>
                <w:szCs w:val="16"/>
                <w:lang w:eastAsia="nl-NL"/>
              </w:rPr>
              <w:t>doeltreffendheid</w:t>
            </w:r>
            <w:proofErr w:type="gramEnd"/>
          </w:p>
        </w:tc>
        <w:tc>
          <w:tcPr>
            <w:tcW w:w="1743" w:type="dxa"/>
            <w:gridSpan w:val="2"/>
          </w:tcPr>
          <w:p w:rsidR="00831165" w:rsidRPr="003F4FDC" w:rsidRDefault="00831165" w:rsidP="00C312CC">
            <w:pPr>
              <w:rPr>
                <w:rFonts w:ascii="Calibri" w:eastAsia="Times New Roman" w:hAnsi="Calibri" w:cs="Calibri"/>
                <w:b/>
                <w:sz w:val="16"/>
                <w:szCs w:val="16"/>
                <w:lang w:eastAsia="nl-NL"/>
              </w:rPr>
            </w:pPr>
            <w:proofErr w:type="spellStart"/>
            <w:proofErr w:type="gramStart"/>
            <w:r>
              <w:rPr>
                <w:rFonts w:ascii="Calibri" w:eastAsia="Times New Roman" w:hAnsi="Calibri" w:cs="Calibri"/>
                <w:b/>
                <w:sz w:val="16"/>
                <w:szCs w:val="16"/>
                <w:lang w:eastAsia="nl-NL"/>
              </w:rPr>
              <w:t>nvt</w:t>
            </w:r>
            <w:proofErr w:type="spellEnd"/>
            <w:proofErr w:type="gramEnd"/>
          </w:p>
        </w:tc>
        <w:tc>
          <w:tcPr>
            <w:tcW w:w="1743" w:type="dxa"/>
            <w:gridSpan w:val="2"/>
          </w:tcPr>
          <w:p w:rsidR="00831165" w:rsidRPr="003F4FDC" w:rsidRDefault="00831165" w:rsidP="00C312CC">
            <w:pPr>
              <w:rPr>
                <w:rFonts w:ascii="Calibri" w:eastAsia="Times New Roman" w:hAnsi="Calibri" w:cs="Calibri"/>
                <w:b/>
                <w:sz w:val="16"/>
                <w:szCs w:val="16"/>
                <w:lang w:eastAsia="nl-NL"/>
              </w:rPr>
            </w:pPr>
          </w:p>
        </w:tc>
        <w:tc>
          <w:tcPr>
            <w:tcW w:w="1744" w:type="dxa"/>
            <w:gridSpan w:val="2"/>
          </w:tcPr>
          <w:p w:rsidR="00831165" w:rsidRPr="003F4FDC" w:rsidRDefault="00831165" w:rsidP="00C312CC">
            <w:pPr>
              <w:rPr>
                <w:rFonts w:ascii="Calibri" w:eastAsia="Times New Roman" w:hAnsi="Calibri" w:cs="Calibri"/>
                <w:b/>
                <w:sz w:val="16"/>
                <w:szCs w:val="16"/>
                <w:lang w:eastAsia="nl-NL"/>
              </w:rPr>
            </w:pPr>
          </w:p>
        </w:tc>
        <w:tc>
          <w:tcPr>
            <w:tcW w:w="1744" w:type="dxa"/>
            <w:gridSpan w:val="2"/>
          </w:tcPr>
          <w:p w:rsidR="00831165" w:rsidRPr="003F4FDC" w:rsidRDefault="00831165" w:rsidP="00C312CC">
            <w:pPr>
              <w:rPr>
                <w:rFonts w:ascii="Calibri" w:eastAsia="Times New Roman" w:hAnsi="Calibri" w:cs="Calibri"/>
                <w:b/>
                <w:sz w:val="16"/>
                <w:szCs w:val="16"/>
                <w:lang w:eastAsia="nl-NL"/>
              </w:rPr>
            </w:pPr>
          </w:p>
        </w:tc>
        <w:tc>
          <w:tcPr>
            <w:tcW w:w="1744" w:type="dxa"/>
            <w:gridSpan w:val="2"/>
          </w:tcPr>
          <w:p w:rsidR="00831165" w:rsidRDefault="00831165" w:rsidP="00C312CC">
            <w:pPr>
              <w:rPr>
                <w:rFonts w:ascii="Calibri" w:eastAsia="Times New Roman" w:hAnsi="Calibri" w:cs="Calibri"/>
                <w:b/>
                <w:sz w:val="22"/>
                <w:szCs w:val="22"/>
                <w:lang w:eastAsia="nl-NL"/>
              </w:rPr>
            </w:pPr>
          </w:p>
        </w:tc>
      </w:tr>
      <w:tr w:rsidR="00831165" w:rsidTr="001523AC">
        <w:tc>
          <w:tcPr>
            <w:tcW w:w="1769" w:type="dxa"/>
            <w:gridSpan w:val="2"/>
          </w:tcPr>
          <w:p w:rsidR="00831165" w:rsidRPr="003F4FDC" w:rsidRDefault="00831165" w:rsidP="00C312CC">
            <w:pPr>
              <w:rPr>
                <w:rFonts w:ascii="Calibri" w:eastAsia="Times New Roman" w:hAnsi="Calibri" w:cs="Calibri"/>
                <w:b/>
                <w:sz w:val="16"/>
                <w:szCs w:val="16"/>
                <w:lang w:eastAsia="nl-NL"/>
              </w:rPr>
            </w:pPr>
            <w:proofErr w:type="gramStart"/>
            <w:r w:rsidRPr="003F4FDC">
              <w:rPr>
                <w:rFonts w:ascii="Calibri" w:eastAsia="Times New Roman" w:hAnsi="Calibri" w:cs="Calibri"/>
                <w:b/>
                <w:sz w:val="16"/>
                <w:szCs w:val="16"/>
                <w:lang w:eastAsia="nl-NL"/>
              </w:rPr>
              <w:t>voor</w:t>
            </w:r>
            <w:proofErr w:type="gramEnd"/>
            <w:r w:rsidRPr="003F4FDC">
              <w:rPr>
                <w:rFonts w:ascii="Calibri" w:eastAsia="Times New Roman" w:hAnsi="Calibri" w:cs="Calibri"/>
                <w:b/>
                <w:sz w:val="16"/>
                <w:szCs w:val="16"/>
                <w:lang w:eastAsia="nl-NL"/>
              </w:rPr>
              <w:t>–/ nadelen</w:t>
            </w:r>
          </w:p>
        </w:tc>
        <w:tc>
          <w:tcPr>
            <w:tcW w:w="1743" w:type="dxa"/>
            <w:gridSpan w:val="2"/>
          </w:tcPr>
          <w:p w:rsidR="00831165" w:rsidRPr="003F4FDC" w:rsidRDefault="00831165" w:rsidP="00C312CC">
            <w:pPr>
              <w:rPr>
                <w:rFonts w:ascii="Calibri" w:eastAsia="Times New Roman" w:hAnsi="Calibri" w:cs="Calibri"/>
                <w:b/>
                <w:sz w:val="16"/>
                <w:szCs w:val="16"/>
                <w:lang w:eastAsia="nl-NL"/>
              </w:rPr>
            </w:pPr>
            <w:proofErr w:type="spellStart"/>
            <w:proofErr w:type="gramStart"/>
            <w:r>
              <w:rPr>
                <w:rFonts w:ascii="Calibri" w:eastAsia="Times New Roman" w:hAnsi="Calibri" w:cs="Calibri"/>
                <w:b/>
                <w:sz w:val="16"/>
                <w:szCs w:val="16"/>
                <w:lang w:eastAsia="nl-NL"/>
              </w:rPr>
              <w:t>nvt</w:t>
            </w:r>
            <w:proofErr w:type="spellEnd"/>
            <w:proofErr w:type="gramEnd"/>
          </w:p>
        </w:tc>
        <w:tc>
          <w:tcPr>
            <w:tcW w:w="1743" w:type="dxa"/>
            <w:gridSpan w:val="2"/>
          </w:tcPr>
          <w:p w:rsidR="00831165" w:rsidRPr="003F4FDC" w:rsidRDefault="00831165" w:rsidP="00C312CC">
            <w:pPr>
              <w:rPr>
                <w:rFonts w:ascii="Calibri" w:eastAsia="Times New Roman" w:hAnsi="Calibri" w:cs="Calibri"/>
                <w:b/>
                <w:sz w:val="16"/>
                <w:szCs w:val="16"/>
                <w:lang w:eastAsia="nl-NL"/>
              </w:rPr>
            </w:pPr>
          </w:p>
        </w:tc>
        <w:tc>
          <w:tcPr>
            <w:tcW w:w="1744" w:type="dxa"/>
            <w:gridSpan w:val="2"/>
          </w:tcPr>
          <w:p w:rsidR="00831165" w:rsidRPr="003F4FDC" w:rsidRDefault="00831165" w:rsidP="00C312CC">
            <w:pPr>
              <w:rPr>
                <w:rFonts w:ascii="Calibri" w:eastAsia="Times New Roman" w:hAnsi="Calibri" w:cs="Calibri"/>
                <w:b/>
                <w:sz w:val="16"/>
                <w:szCs w:val="16"/>
                <w:lang w:eastAsia="nl-NL"/>
              </w:rPr>
            </w:pPr>
          </w:p>
        </w:tc>
        <w:tc>
          <w:tcPr>
            <w:tcW w:w="1744" w:type="dxa"/>
            <w:gridSpan w:val="2"/>
          </w:tcPr>
          <w:p w:rsidR="00831165" w:rsidRPr="003F4FDC" w:rsidRDefault="00831165" w:rsidP="00C312CC">
            <w:pPr>
              <w:rPr>
                <w:rFonts w:ascii="Calibri" w:eastAsia="Times New Roman" w:hAnsi="Calibri" w:cs="Calibri"/>
                <w:b/>
                <w:sz w:val="16"/>
                <w:szCs w:val="16"/>
                <w:lang w:eastAsia="nl-NL"/>
              </w:rPr>
            </w:pPr>
          </w:p>
        </w:tc>
        <w:tc>
          <w:tcPr>
            <w:tcW w:w="1744" w:type="dxa"/>
            <w:gridSpan w:val="2"/>
          </w:tcPr>
          <w:p w:rsidR="00831165" w:rsidRDefault="00831165" w:rsidP="00C312CC">
            <w:pPr>
              <w:rPr>
                <w:rFonts w:ascii="Calibri" w:eastAsia="Times New Roman" w:hAnsi="Calibri" w:cs="Calibri"/>
                <w:b/>
                <w:sz w:val="22"/>
                <w:szCs w:val="22"/>
                <w:lang w:eastAsia="nl-NL"/>
              </w:rPr>
            </w:pPr>
          </w:p>
        </w:tc>
      </w:tr>
    </w:tbl>
    <w:p w:rsidR="00310D67" w:rsidRPr="00310D67" w:rsidRDefault="00310D67" w:rsidP="00C312CC">
      <w:pPr>
        <w:rPr>
          <w:rFonts w:ascii="Calibri" w:eastAsia="Times New Roman" w:hAnsi="Calibri" w:cs="Calibri"/>
          <w:sz w:val="22"/>
          <w:szCs w:val="22"/>
          <w:lang w:eastAsia="nl-NL"/>
        </w:rPr>
      </w:pPr>
    </w:p>
    <w:p w:rsidR="00310D67" w:rsidRPr="00310D67" w:rsidRDefault="00310D67" w:rsidP="00C312CC">
      <w:pPr>
        <w:rPr>
          <w:rFonts w:ascii="Calibri" w:eastAsia="Times New Roman" w:hAnsi="Calibri" w:cs="Calibri"/>
          <w:sz w:val="22"/>
          <w:szCs w:val="22"/>
          <w:lang w:eastAsia="nl-NL"/>
        </w:rPr>
      </w:pPr>
    </w:p>
    <w:p w:rsidR="00310D67" w:rsidRPr="00310D67" w:rsidRDefault="00316796" w:rsidP="00C312CC">
      <w:pPr>
        <w:rPr>
          <w:rFonts w:ascii="Calibri" w:eastAsia="Times New Roman" w:hAnsi="Calibri" w:cs="Calibri"/>
          <w:sz w:val="22"/>
          <w:szCs w:val="22"/>
          <w:lang w:eastAsia="nl-NL"/>
        </w:rPr>
      </w:pPr>
      <w:r>
        <w:rPr>
          <w:rFonts w:ascii="Calibri" w:eastAsia="Times New Roman" w:hAnsi="Calibri" w:cs="Calibri"/>
          <w:sz w:val="22"/>
          <w:szCs w:val="22"/>
          <w:lang w:eastAsia="nl-NL"/>
        </w:rPr>
        <w:t xml:space="preserve">Het is een onvolledig debat omdat de uitvoerbaarheid, doeltreffendheid en voor–  en nadelen niet worden behandeld. In dit debat wint Bos. Weliswaar maakt </w:t>
      </w:r>
      <w:proofErr w:type="spellStart"/>
      <w:r>
        <w:rPr>
          <w:rFonts w:ascii="Calibri" w:eastAsia="Times New Roman" w:hAnsi="Calibri" w:cs="Calibri"/>
          <w:sz w:val="22"/>
          <w:szCs w:val="22"/>
          <w:lang w:eastAsia="nl-NL"/>
        </w:rPr>
        <w:t>Vendrik</w:t>
      </w:r>
      <w:proofErr w:type="spellEnd"/>
      <w:r>
        <w:rPr>
          <w:rFonts w:ascii="Calibri" w:eastAsia="Times New Roman" w:hAnsi="Calibri" w:cs="Calibri"/>
          <w:sz w:val="22"/>
          <w:szCs w:val="22"/>
          <w:lang w:eastAsia="nl-NL"/>
        </w:rPr>
        <w:t xml:space="preserve"> aannemelijk dat er grote problemen zijn (voedselcrisis) maar hij toont onvoldoende het causale verband aan tussen biobrandstoffen en voedseltekort. Bos noemt veel meer oorzaken die </w:t>
      </w:r>
      <w:proofErr w:type="spellStart"/>
      <w:r>
        <w:rPr>
          <w:rFonts w:ascii="Calibri" w:eastAsia="Times New Roman" w:hAnsi="Calibri" w:cs="Calibri"/>
          <w:sz w:val="22"/>
          <w:szCs w:val="22"/>
          <w:lang w:eastAsia="nl-NL"/>
        </w:rPr>
        <w:t>Vendrik</w:t>
      </w:r>
      <w:proofErr w:type="spellEnd"/>
      <w:r>
        <w:rPr>
          <w:rFonts w:ascii="Calibri" w:eastAsia="Times New Roman" w:hAnsi="Calibri" w:cs="Calibri"/>
          <w:sz w:val="22"/>
          <w:szCs w:val="22"/>
          <w:lang w:eastAsia="nl-NL"/>
        </w:rPr>
        <w:t xml:space="preserve"> onvoldoende weerlegt (hij wil focussen op biobrandstoffen maar dat is geen tegenargument tegen de andere oorzaken). Daarnaast poogt </w:t>
      </w:r>
      <w:proofErr w:type="spellStart"/>
      <w:r>
        <w:rPr>
          <w:rFonts w:ascii="Calibri" w:eastAsia="Times New Roman" w:hAnsi="Calibri" w:cs="Calibri"/>
          <w:sz w:val="22"/>
          <w:szCs w:val="22"/>
          <w:lang w:eastAsia="nl-NL"/>
        </w:rPr>
        <w:t>Vendrik</w:t>
      </w:r>
      <w:proofErr w:type="spellEnd"/>
      <w:r>
        <w:rPr>
          <w:rFonts w:ascii="Calibri" w:eastAsia="Times New Roman" w:hAnsi="Calibri" w:cs="Calibri"/>
          <w:sz w:val="22"/>
          <w:szCs w:val="22"/>
          <w:lang w:eastAsia="nl-NL"/>
        </w:rPr>
        <w:t xml:space="preserve"> een totale stop te krijgen op biobrandstoffen of ten minste scher</w:t>
      </w:r>
      <w:r w:rsidR="00831165">
        <w:rPr>
          <w:rFonts w:ascii="Calibri" w:eastAsia="Times New Roman" w:hAnsi="Calibri" w:cs="Calibri"/>
          <w:sz w:val="22"/>
          <w:szCs w:val="22"/>
          <w:lang w:eastAsia="nl-NL"/>
        </w:rPr>
        <w:t>pe criteria, maar Bos zegt dat</w:t>
      </w:r>
      <w:r>
        <w:rPr>
          <w:rFonts w:ascii="Calibri" w:eastAsia="Times New Roman" w:hAnsi="Calibri" w:cs="Calibri"/>
          <w:sz w:val="22"/>
          <w:szCs w:val="22"/>
          <w:lang w:eastAsia="nl-NL"/>
        </w:rPr>
        <w:t xml:space="preserve"> daar al sprake van is. Biobrandstoffen worden al stap voor stap geëvalueerd en als blijkt dat ze schadelijk zijn, dan word</w:t>
      </w:r>
      <w:r w:rsidR="0013192A">
        <w:rPr>
          <w:rFonts w:ascii="Calibri" w:eastAsia="Times New Roman" w:hAnsi="Calibri" w:cs="Calibri"/>
          <w:sz w:val="22"/>
          <w:szCs w:val="22"/>
          <w:lang w:eastAsia="nl-NL"/>
        </w:rPr>
        <w:t xml:space="preserve">en biobrandstoffen </w:t>
      </w:r>
      <w:r>
        <w:rPr>
          <w:rFonts w:ascii="Calibri" w:eastAsia="Times New Roman" w:hAnsi="Calibri" w:cs="Calibri"/>
          <w:sz w:val="22"/>
          <w:szCs w:val="22"/>
          <w:lang w:eastAsia="nl-NL"/>
        </w:rPr>
        <w:t>een halt toegeroepen. Daarnaast: het probleem dat erkend werd, wordt al door middel van een bijstelling aangepakt: geld voor noodhulp vanuit NL en de VS.</w:t>
      </w:r>
    </w:p>
    <w:p w:rsidR="00310D67" w:rsidRPr="0013192A" w:rsidRDefault="00310D67" w:rsidP="00C312CC">
      <w:pPr>
        <w:rPr>
          <w:rFonts w:ascii="Calibri" w:eastAsia="Times New Roman" w:hAnsi="Calibri" w:cs="Calibri"/>
          <w:b/>
          <w:sz w:val="22"/>
          <w:szCs w:val="22"/>
          <w:lang w:eastAsia="nl-NL"/>
        </w:rPr>
      </w:pPr>
    </w:p>
    <w:p w:rsidR="00831165" w:rsidRPr="0013192A" w:rsidRDefault="0013192A" w:rsidP="00C312CC">
      <w:pPr>
        <w:rPr>
          <w:rFonts w:ascii="Calibri" w:eastAsia="Times New Roman" w:hAnsi="Calibri" w:cs="Calibri"/>
          <w:b/>
          <w:sz w:val="22"/>
          <w:szCs w:val="22"/>
          <w:lang w:eastAsia="nl-NL"/>
        </w:rPr>
      </w:pPr>
      <w:r w:rsidRPr="0013192A">
        <w:rPr>
          <w:rFonts w:ascii="Calibri" w:eastAsia="Times New Roman" w:hAnsi="Calibri" w:cs="Calibri"/>
          <w:b/>
          <w:sz w:val="22"/>
          <w:szCs w:val="22"/>
          <w:lang w:eastAsia="nl-NL"/>
        </w:rPr>
        <w:t>Opdracht 7 jurering debat</w:t>
      </w:r>
    </w:p>
    <w:p w:rsidR="0013192A" w:rsidRDefault="0013192A" w:rsidP="00C312CC">
      <w:pPr>
        <w:rPr>
          <w:rFonts w:ascii="Calibri" w:eastAsia="Times New Roman" w:hAnsi="Calibri" w:cs="Calibri"/>
          <w:sz w:val="22"/>
          <w:szCs w:val="22"/>
          <w:lang w:eastAsia="nl-NL"/>
        </w:rPr>
      </w:pPr>
    </w:p>
    <w:tbl>
      <w:tblPr>
        <w:tblStyle w:val="Tabelraster"/>
        <w:tblW w:w="0" w:type="auto"/>
        <w:tblLook w:val="04A0" w:firstRow="1" w:lastRow="0" w:firstColumn="1" w:lastColumn="0" w:noHBand="0" w:noVBand="1"/>
      </w:tblPr>
      <w:tblGrid>
        <w:gridCol w:w="2329"/>
        <w:gridCol w:w="2329"/>
        <w:gridCol w:w="2329"/>
        <w:gridCol w:w="2329"/>
        <w:gridCol w:w="2330"/>
        <w:gridCol w:w="2330"/>
      </w:tblGrid>
      <w:tr w:rsidR="0013192A" w:rsidRPr="0013192A" w:rsidTr="000F1415">
        <w:tc>
          <w:tcPr>
            <w:tcW w:w="2329" w:type="dxa"/>
          </w:tcPr>
          <w:p w:rsidR="0013192A" w:rsidRPr="0013192A" w:rsidRDefault="0013192A" w:rsidP="000F1415">
            <w:pPr>
              <w:rPr>
                <w:sz w:val="16"/>
                <w:szCs w:val="16"/>
              </w:rPr>
            </w:pPr>
            <w:r w:rsidRPr="0013192A">
              <w:rPr>
                <w:sz w:val="16"/>
                <w:szCs w:val="16"/>
              </w:rPr>
              <w:t xml:space="preserve">Voorstanders </w:t>
            </w:r>
          </w:p>
        </w:tc>
        <w:tc>
          <w:tcPr>
            <w:tcW w:w="2329" w:type="dxa"/>
          </w:tcPr>
          <w:p w:rsidR="0013192A" w:rsidRPr="0013192A" w:rsidRDefault="0013192A" w:rsidP="000F1415">
            <w:pPr>
              <w:rPr>
                <w:sz w:val="16"/>
                <w:szCs w:val="16"/>
              </w:rPr>
            </w:pPr>
            <w:r w:rsidRPr="0013192A">
              <w:rPr>
                <w:sz w:val="16"/>
                <w:szCs w:val="16"/>
              </w:rPr>
              <w:t>Tegenstanders</w:t>
            </w:r>
          </w:p>
        </w:tc>
        <w:tc>
          <w:tcPr>
            <w:tcW w:w="2329" w:type="dxa"/>
          </w:tcPr>
          <w:p w:rsidR="0013192A" w:rsidRPr="0013192A" w:rsidRDefault="0013192A" w:rsidP="000F1415">
            <w:pPr>
              <w:rPr>
                <w:sz w:val="16"/>
                <w:szCs w:val="16"/>
              </w:rPr>
            </w:pPr>
            <w:r w:rsidRPr="0013192A">
              <w:rPr>
                <w:sz w:val="16"/>
                <w:szCs w:val="16"/>
              </w:rPr>
              <w:t>Voorstanders</w:t>
            </w:r>
          </w:p>
        </w:tc>
        <w:tc>
          <w:tcPr>
            <w:tcW w:w="2329" w:type="dxa"/>
          </w:tcPr>
          <w:p w:rsidR="0013192A" w:rsidRPr="0013192A" w:rsidRDefault="0013192A" w:rsidP="000F1415">
            <w:pPr>
              <w:rPr>
                <w:sz w:val="16"/>
                <w:szCs w:val="16"/>
              </w:rPr>
            </w:pPr>
            <w:r w:rsidRPr="0013192A">
              <w:rPr>
                <w:sz w:val="16"/>
                <w:szCs w:val="16"/>
              </w:rPr>
              <w:t>Tegenstanders</w:t>
            </w:r>
          </w:p>
        </w:tc>
        <w:tc>
          <w:tcPr>
            <w:tcW w:w="2330" w:type="dxa"/>
          </w:tcPr>
          <w:p w:rsidR="0013192A" w:rsidRPr="0013192A" w:rsidRDefault="0013192A" w:rsidP="000F1415">
            <w:pPr>
              <w:rPr>
                <w:sz w:val="16"/>
                <w:szCs w:val="16"/>
              </w:rPr>
            </w:pPr>
            <w:proofErr w:type="gramStart"/>
            <w:r w:rsidRPr="0013192A">
              <w:rPr>
                <w:sz w:val="16"/>
                <w:szCs w:val="16"/>
              </w:rPr>
              <w:t>voorstanders</w:t>
            </w:r>
            <w:proofErr w:type="gramEnd"/>
          </w:p>
        </w:tc>
        <w:tc>
          <w:tcPr>
            <w:tcW w:w="2330" w:type="dxa"/>
          </w:tcPr>
          <w:p w:rsidR="0013192A" w:rsidRPr="0013192A" w:rsidRDefault="0013192A" w:rsidP="000F1415">
            <w:pPr>
              <w:rPr>
                <w:b/>
                <w:sz w:val="16"/>
                <w:szCs w:val="16"/>
              </w:rPr>
            </w:pPr>
            <w:r w:rsidRPr="0013192A">
              <w:rPr>
                <w:b/>
                <w:sz w:val="16"/>
                <w:szCs w:val="16"/>
              </w:rPr>
              <w:t>Uitslag: tegenstanders winnen omdat ze meer dan één geschilpunt winnen.</w:t>
            </w:r>
          </w:p>
        </w:tc>
      </w:tr>
      <w:tr w:rsidR="0013192A" w:rsidRPr="0013192A" w:rsidTr="000F1415">
        <w:tc>
          <w:tcPr>
            <w:tcW w:w="2329" w:type="dxa"/>
          </w:tcPr>
          <w:p w:rsidR="0013192A" w:rsidRPr="0013192A" w:rsidRDefault="0013192A" w:rsidP="000F1415">
            <w:pPr>
              <w:rPr>
                <w:sz w:val="16"/>
                <w:szCs w:val="16"/>
              </w:rPr>
            </w:pPr>
            <w:r w:rsidRPr="0013192A">
              <w:rPr>
                <w:sz w:val="16"/>
                <w:szCs w:val="16"/>
              </w:rPr>
              <w:t>Ernstige problemen:</w:t>
            </w:r>
          </w:p>
          <w:p w:rsidR="0013192A" w:rsidRPr="0013192A" w:rsidRDefault="0013192A" w:rsidP="000F1415">
            <w:pPr>
              <w:rPr>
                <w:sz w:val="16"/>
                <w:szCs w:val="16"/>
              </w:rPr>
            </w:pPr>
            <w:r w:rsidRPr="0013192A">
              <w:rPr>
                <w:sz w:val="16"/>
                <w:szCs w:val="16"/>
              </w:rPr>
              <w:t>1300 slachtoffers, waarvan de helft omstanders die eindigen op eerste hulp.</w:t>
            </w:r>
          </w:p>
          <w:p w:rsidR="0013192A" w:rsidRPr="0013192A" w:rsidRDefault="0013192A" w:rsidP="000F1415">
            <w:pPr>
              <w:rPr>
                <w:sz w:val="16"/>
                <w:szCs w:val="16"/>
              </w:rPr>
            </w:pPr>
          </w:p>
        </w:tc>
        <w:tc>
          <w:tcPr>
            <w:tcW w:w="2329" w:type="dxa"/>
          </w:tcPr>
          <w:p w:rsidR="0013192A" w:rsidRPr="0013192A" w:rsidRDefault="0013192A" w:rsidP="000F1415">
            <w:pPr>
              <w:rPr>
                <w:sz w:val="16"/>
                <w:szCs w:val="16"/>
              </w:rPr>
            </w:pPr>
            <w:r w:rsidRPr="0013192A">
              <w:rPr>
                <w:sz w:val="16"/>
                <w:szCs w:val="16"/>
              </w:rPr>
              <w:t>Ja, er zijn problemen en die zijn we bezig op te lossen zodat iedereen een veilige en fijne jaarwisseling kan hebben.</w:t>
            </w:r>
          </w:p>
        </w:tc>
        <w:tc>
          <w:tcPr>
            <w:tcW w:w="2329" w:type="dxa"/>
          </w:tcPr>
          <w:p w:rsidR="0013192A" w:rsidRPr="0013192A" w:rsidRDefault="0013192A" w:rsidP="000F1415">
            <w:pPr>
              <w:rPr>
                <w:sz w:val="16"/>
                <w:szCs w:val="16"/>
              </w:rPr>
            </w:pPr>
            <w:r w:rsidRPr="0013192A">
              <w:rPr>
                <w:sz w:val="16"/>
                <w:szCs w:val="16"/>
              </w:rPr>
              <w:t xml:space="preserve">Blij dat kabinet het serieus neemt. Hulpverleners trekken al veel langer aan de bel. </w:t>
            </w:r>
          </w:p>
          <w:p w:rsidR="0013192A" w:rsidRPr="0013192A" w:rsidRDefault="0013192A" w:rsidP="000F1415">
            <w:pPr>
              <w:rPr>
                <w:sz w:val="16"/>
                <w:szCs w:val="16"/>
              </w:rPr>
            </w:pPr>
            <w:r w:rsidRPr="0013192A">
              <w:rPr>
                <w:sz w:val="16"/>
                <w:szCs w:val="16"/>
              </w:rPr>
              <w:t xml:space="preserve">Nieuw probleem: (had eigenlijk in eerste beurt genoemd moeten worden) </w:t>
            </w:r>
          </w:p>
          <w:p w:rsidR="0013192A" w:rsidRPr="0013192A" w:rsidRDefault="0013192A" w:rsidP="000F1415">
            <w:pPr>
              <w:rPr>
                <w:sz w:val="16"/>
                <w:szCs w:val="16"/>
              </w:rPr>
            </w:pPr>
            <w:r w:rsidRPr="0013192A">
              <w:rPr>
                <w:sz w:val="16"/>
                <w:szCs w:val="16"/>
              </w:rPr>
              <w:t>Er zijn ook nog milieu</w:t>
            </w:r>
            <w:proofErr w:type="gramStart"/>
            <w:r w:rsidRPr="0013192A">
              <w:rPr>
                <w:sz w:val="16"/>
                <w:szCs w:val="16"/>
              </w:rPr>
              <w:t>–  en</w:t>
            </w:r>
            <w:proofErr w:type="gramEnd"/>
            <w:r w:rsidRPr="0013192A">
              <w:rPr>
                <w:sz w:val="16"/>
                <w:szCs w:val="16"/>
              </w:rPr>
              <w:t xml:space="preserve"> natuureffecten.</w:t>
            </w:r>
          </w:p>
          <w:p w:rsidR="0013192A" w:rsidRPr="0013192A" w:rsidRDefault="0013192A" w:rsidP="000F1415">
            <w:pPr>
              <w:rPr>
                <w:sz w:val="16"/>
                <w:szCs w:val="16"/>
              </w:rPr>
            </w:pPr>
            <w:r w:rsidRPr="0013192A">
              <w:rPr>
                <w:sz w:val="16"/>
                <w:szCs w:val="16"/>
              </w:rPr>
              <w:t>Nieuw probleem, (had in eerste beurt genoemd moeten worden!) 600.000 longpatiënten kunnen niet naar buiten met oud en nieuw vanwege stikstof door vuurwerk.</w:t>
            </w:r>
          </w:p>
          <w:p w:rsidR="0013192A" w:rsidRPr="0013192A" w:rsidRDefault="0013192A" w:rsidP="000F1415">
            <w:pPr>
              <w:rPr>
                <w:sz w:val="16"/>
                <w:szCs w:val="16"/>
              </w:rPr>
            </w:pPr>
            <w:r w:rsidRPr="0013192A">
              <w:rPr>
                <w:sz w:val="16"/>
                <w:szCs w:val="16"/>
              </w:rPr>
              <w:t>Veilig vuurwerk bestaat helemaal niet.</w:t>
            </w:r>
          </w:p>
          <w:p w:rsidR="0013192A" w:rsidRPr="0013192A" w:rsidRDefault="0013192A" w:rsidP="000F1415">
            <w:pPr>
              <w:rPr>
                <w:sz w:val="16"/>
                <w:szCs w:val="16"/>
              </w:rPr>
            </w:pPr>
            <w:r w:rsidRPr="0013192A">
              <w:rPr>
                <w:sz w:val="16"/>
                <w:szCs w:val="16"/>
              </w:rPr>
              <w:t>(Nieuw probleem:) Dieren hebben ook veel last van vuurwerk.</w:t>
            </w:r>
          </w:p>
        </w:tc>
        <w:tc>
          <w:tcPr>
            <w:tcW w:w="2329" w:type="dxa"/>
          </w:tcPr>
          <w:p w:rsidR="0013192A" w:rsidRPr="0013192A" w:rsidRDefault="0013192A" w:rsidP="000F1415">
            <w:pPr>
              <w:rPr>
                <w:sz w:val="16"/>
                <w:szCs w:val="16"/>
              </w:rPr>
            </w:pPr>
            <w:r w:rsidRPr="0013192A">
              <w:rPr>
                <w:sz w:val="16"/>
                <w:szCs w:val="16"/>
              </w:rPr>
              <w:t>De roep is niet nieuw, dat klopt.</w:t>
            </w:r>
          </w:p>
        </w:tc>
        <w:tc>
          <w:tcPr>
            <w:tcW w:w="2330" w:type="dxa"/>
          </w:tcPr>
          <w:p w:rsidR="0013192A" w:rsidRPr="0013192A" w:rsidRDefault="0013192A" w:rsidP="000F1415">
            <w:pPr>
              <w:rPr>
                <w:sz w:val="16"/>
                <w:szCs w:val="16"/>
              </w:rPr>
            </w:pPr>
          </w:p>
        </w:tc>
        <w:tc>
          <w:tcPr>
            <w:tcW w:w="2330" w:type="dxa"/>
          </w:tcPr>
          <w:p w:rsidR="0013192A" w:rsidRPr="0013192A" w:rsidRDefault="0013192A" w:rsidP="000F1415">
            <w:pPr>
              <w:rPr>
                <w:sz w:val="16"/>
                <w:szCs w:val="16"/>
              </w:rPr>
            </w:pPr>
            <w:r w:rsidRPr="0013192A">
              <w:rPr>
                <w:color w:val="538135" w:themeColor="accent6" w:themeShade="BF"/>
                <w:sz w:val="16"/>
                <w:szCs w:val="16"/>
              </w:rPr>
              <w:t>Problemen worden toegegeven door tegenstanders. Voorstanders gewonnen</w:t>
            </w:r>
            <w:r w:rsidRPr="0013192A">
              <w:rPr>
                <w:sz w:val="16"/>
                <w:szCs w:val="16"/>
              </w:rPr>
              <w:t xml:space="preserve">. </w:t>
            </w:r>
          </w:p>
        </w:tc>
      </w:tr>
      <w:tr w:rsidR="0013192A" w:rsidRPr="0013192A" w:rsidTr="000F1415">
        <w:tc>
          <w:tcPr>
            <w:tcW w:w="2329" w:type="dxa"/>
          </w:tcPr>
          <w:p w:rsidR="0013192A" w:rsidRPr="0013192A" w:rsidRDefault="0013192A" w:rsidP="000F1415">
            <w:pPr>
              <w:rPr>
                <w:sz w:val="16"/>
                <w:szCs w:val="16"/>
              </w:rPr>
            </w:pPr>
            <w:r w:rsidRPr="0013192A">
              <w:rPr>
                <w:sz w:val="16"/>
                <w:szCs w:val="16"/>
              </w:rPr>
              <w:t>Oorzaak: 55% siervuurwerk, 81% legaal vuurwerk</w:t>
            </w:r>
          </w:p>
        </w:tc>
        <w:tc>
          <w:tcPr>
            <w:tcW w:w="2329" w:type="dxa"/>
          </w:tcPr>
          <w:p w:rsidR="0013192A" w:rsidRPr="0013192A" w:rsidRDefault="0013192A" w:rsidP="000F1415">
            <w:pPr>
              <w:rPr>
                <w:sz w:val="16"/>
                <w:szCs w:val="16"/>
              </w:rPr>
            </w:pPr>
            <w:r w:rsidRPr="0013192A">
              <w:rPr>
                <w:sz w:val="16"/>
                <w:szCs w:val="16"/>
              </w:rPr>
              <w:t>Oorzaak niet eenduidig, waar komt letsel en overlast precies vandaan?</w:t>
            </w:r>
          </w:p>
          <w:p w:rsidR="0013192A" w:rsidRPr="0013192A" w:rsidRDefault="0013192A" w:rsidP="000F1415">
            <w:pPr>
              <w:rPr>
                <w:sz w:val="16"/>
                <w:szCs w:val="16"/>
              </w:rPr>
            </w:pPr>
            <w:r w:rsidRPr="0013192A">
              <w:rPr>
                <w:sz w:val="16"/>
                <w:szCs w:val="16"/>
              </w:rPr>
              <w:t>81% legaal vuurwerk, dan 20% illegaal vuurwerk dat letsel veroorzaakt. Illegaal vuurwerk is slechts 1% van totaal, dat veroorzaakt 20% van het letsel.</w:t>
            </w:r>
          </w:p>
        </w:tc>
        <w:tc>
          <w:tcPr>
            <w:tcW w:w="2329" w:type="dxa"/>
          </w:tcPr>
          <w:p w:rsidR="0013192A" w:rsidRPr="0013192A" w:rsidRDefault="0013192A" w:rsidP="000F1415">
            <w:pPr>
              <w:rPr>
                <w:sz w:val="16"/>
                <w:szCs w:val="16"/>
              </w:rPr>
            </w:pPr>
            <w:r w:rsidRPr="0013192A">
              <w:rPr>
                <w:sz w:val="16"/>
                <w:szCs w:val="16"/>
              </w:rPr>
              <w:t>Is er verschil tussen knal</w:t>
            </w:r>
            <w:proofErr w:type="gramStart"/>
            <w:r w:rsidRPr="0013192A">
              <w:rPr>
                <w:sz w:val="16"/>
                <w:szCs w:val="16"/>
              </w:rPr>
              <w:t>–  en</w:t>
            </w:r>
            <w:proofErr w:type="gramEnd"/>
            <w:r w:rsidRPr="0013192A">
              <w:rPr>
                <w:sz w:val="16"/>
                <w:szCs w:val="16"/>
              </w:rPr>
              <w:t xml:space="preserve"> siervuurwerk? Waarom dat niet in kaart brengen?</w:t>
            </w:r>
          </w:p>
        </w:tc>
        <w:tc>
          <w:tcPr>
            <w:tcW w:w="2329" w:type="dxa"/>
          </w:tcPr>
          <w:p w:rsidR="0013192A" w:rsidRPr="0013192A" w:rsidRDefault="0013192A" w:rsidP="000F1415">
            <w:pPr>
              <w:rPr>
                <w:sz w:val="16"/>
                <w:szCs w:val="16"/>
              </w:rPr>
            </w:pPr>
            <w:r w:rsidRPr="0013192A">
              <w:rPr>
                <w:sz w:val="16"/>
                <w:szCs w:val="16"/>
              </w:rPr>
              <w:t xml:space="preserve">Vuurwerk is niet enige reden van geweld tegen hulpverleners. </w:t>
            </w:r>
          </w:p>
        </w:tc>
        <w:tc>
          <w:tcPr>
            <w:tcW w:w="2330" w:type="dxa"/>
          </w:tcPr>
          <w:p w:rsidR="0013192A" w:rsidRPr="0013192A" w:rsidRDefault="0013192A" w:rsidP="000F1415">
            <w:pPr>
              <w:rPr>
                <w:sz w:val="16"/>
                <w:szCs w:val="16"/>
              </w:rPr>
            </w:pPr>
            <w:r w:rsidRPr="0013192A">
              <w:rPr>
                <w:sz w:val="16"/>
                <w:szCs w:val="16"/>
              </w:rPr>
              <w:t xml:space="preserve">Het scheelt alles of mensen munitie mogen kopen. </w:t>
            </w:r>
          </w:p>
          <w:p w:rsidR="0013192A" w:rsidRPr="0013192A" w:rsidRDefault="0013192A" w:rsidP="000F1415">
            <w:pPr>
              <w:rPr>
                <w:sz w:val="16"/>
                <w:szCs w:val="16"/>
              </w:rPr>
            </w:pPr>
          </w:p>
        </w:tc>
        <w:tc>
          <w:tcPr>
            <w:tcW w:w="2330" w:type="dxa"/>
          </w:tcPr>
          <w:p w:rsidR="0013192A" w:rsidRPr="0013192A" w:rsidRDefault="0013192A" w:rsidP="000F1415">
            <w:pPr>
              <w:rPr>
                <w:sz w:val="16"/>
                <w:szCs w:val="16"/>
              </w:rPr>
            </w:pPr>
            <w:r w:rsidRPr="0013192A">
              <w:rPr>
                <w:sz w:val="16"/>
                <w:szCs w:val="16"/>
              </w:rPr>
              <w:t xml:space="preserve">Er wordt hier een beetje langs elkaar heen gepraat. Tegenstanders opperen dat oorzaak niet eenduidig is, dat illegaal vuurwerk in verhouding het ergste letsel veroorzaakt en dat geweld tegen hulpverleners niet alleen door vuurwerk komt. De voorstanders bestrijden dit niet. </w:t>
            </w:r>
            <w:r w:rsidRPr="0013192A">
              <w:rPr>
                <w:color w:val="FF0000"/>
                <w:sz w:val="16"/>
                <w:szCs w:val="16"/>
              </w:rPr>
              <w:t xml:space="preserve">Daarom winnen tegenstanders dit onderdeel. </w:t>
            </w:r>
          </w:p>
        </w:tc>
      </w:tr>
      <w:tr w:rsidR="0013192A" w:rsidRPr="0013192A" w:rsidTr="000F1415">
        <w:tc>
          <w:tcPr>
            <w:tcW w:w="2329" w:type="dxa"/>
          </w:tcPr>
          <w:p w:rsidR="0013192A" w:rsidRPr="0013192A" w:rsidRDefault="0013192A" w:rsidP="000F1415">
            <w:pPr>
              <w:rPr>
                <w:sz w:val="16"/>
                <w:szCs w:val="16"/>
              </w:rPr>
            </w:pPr>
            <w:r w:rsidRPr="0013192A">
              <w:rPr>
                <w:sz w:val="16"/>
                <w:szCs w:val="16"/>
              </w:rPr>
              <w:t xml:space="preserve">Plan: volledig verbod op </w:t>
            </w:r>
            <w:proofErr w:type="gramStart"/>
            <w:r w:rsidRPr="0013192A">
              <w:rPr>
                <w:sz w:val="16"/>
                <w:szCs w:val="16"/>
              </w:rPr>
              <w:t>consumenten vuurwerk</w:t>
            </w:r>
            <w:proofErr w:type="gramEnd"/>
            <w:r w:rsidRPr="0013192A">
              <w:rPr>
                <w:sz w:val="16"/>
                <w:szCs w:val="16"/>
              </w:rPr>
              <w:t>.</w:t>
            </w:r>
          </w:p>
        </w:tc>
        <w:tc>
          <w:tcPr>
            <w:tcW w:w="2329" w:type="dxa"/>
          </w:tcPr>
          <w:p w:rsidR="0013192A" w:rsidRPr="0013192A" w:rsidRDefault="0013192A" w:rsidP="000F1415">
            <w:pPr>
              <w:rPr>
                <w:sz w:val="16"/>
                <w:szCs w:val="16"/>
              </w:rPr>
            </w:pPr>
            <w:r w:rsidRPr="0013192A">
              <w:rPr>
                <w:sz w:val="16"/>
                <w:szCs w:val="16"/>
              </w:rPr>
              <w:t>Aanpassing beleid: handhaving versterken, ook op illegaal vuurwerk.</w:t>
            </w:r>
          </w:p>
          <w:p w:rsidR="0013192A" w:rsidRPr="0013192A" w:rsidRDefault="0013192A" w:rsidP="000F1415">
            <w:pPr>
              <w:rPr>
                <w:sz w:val="16"/>
                <w:szCs w:val="16"/>
              </w:rPr>
            </w:pPr>
            <w:r w:rsidRPr="0013192A">
              <w:rPr>
                <w:sz w:val="16"/>
                <w:szCs w:val="16"/>
              </w:rPr>
              <w:t>Overleg nodig met politie, gemeentes en ovv. We komen met een brief.</w:t>
            </w:r>
          </w:p>
        </w:tc>
        <w:tc>
          <w:tcPr>
            <w:tcW w:w="2329" w:type="dxa"/>
          </w:tcPr>
          <w:p w:rsidR="0013192A" w:rsidRPr="0013192A" w:rsidRDefault="0013192A" w:rsidP="000F1415">
            <w:pPr>
              <w:rPr>
                <w:sz w:val="16"/>
                <w:szCs w:val="16"/>
              </w:rPr>
            </w:pPr>
            <w:r w:rsidRPr="0013192A">
              <w:rPr>
                <w:sz w:val="16"/>
                <w:szCs w:val="16"/>
              </w:rPr>
              <w:t>Politie kan het niet aan. Tot nu toe is er geen adequate oplossing voorgesteld. Bescherming hulpverleners zou prioriteit moeten hebben en er is meer budget nodig voor politie om te handhaven.</w:t>
            </w:r>
          </w:p>
        </w:tc>
        <w:tc>
          <w:tcPr>
            <w:tcW w:w="2329" w:type="dxa"/>
          </w:tcPr>
          <w:p w:rsidR="0013192A" w:rsidRPr="0013192A" w:rsidRDefault="0013192A" w:rsidP="000F1415">
            <w:pPr>
              <w:rPr>
                <w:sz w:val="16"/>
                <w:szCs w:val="16"/>
              </w:rPr>
            </w:pPr>
            <w:r w:rsidRPr="0013192A">
              <w:rPr>
                <w:sz w:val="16"/>
                <w:szCs w:val="16"/>
              </w:rPr>
              <w:t>Jaarwisseling moet veilig en fijn zijn.</w:t>
            </w:r>
          </w:p>
          <w:p w:rsidR="0013192A" w:rsidRPr="0013192A" w:rsidRDefault="0013192A" w:rsidP="000F1415">
            <w:pPr>
              <w:rPr>
                <w:sz w:val="16"/>
                <w:szCs w:val="16"/>
              </w:rPr>
            </w:pPr>
            <w:r w:rsidRPr="0013192A">
              <w:rPr>
                <w:sz w:val="16"/>
                <w:szCs w:val="16"/>
              </w:rPr>
              <w:t>Ja, we moeten extra inzetten op handhaving. Er bestaat ook al een taskforce want geweld tegen hulpverleners is onacceptabel.</w:t>
            </w:r>
          </w:p>
          <w:p w:rsidR="0013192A" w:rsidRPr="0013192A" w:rsidRDefault="0013192A" w:rsidP="000F1415">
            <w:pPr>
              <w:rPr>
                <w:sz w:val="16"/>
                <w:szCs w:val="16"/>
              </w:rPr>
            </w:pPr>
            <w:r w:rsidRPr="0013192A">
              <w:rPr>
                <w:sz w:val="16"/>
                <w:szCs w:val="16"/>
              </w:rPr>
              <w:lastRenderedPageBreak/>
              <w:t>We zijn in gesprek met verschillende partijen, ook met de vuurwerkbranche om tot aanpak te komen.</w:t>
            </w:r>
          </w:p>
        </w:tc>
        <w:tc>
          <w:tcPr>
            <w:tcW w:w="2330" w:type="dxa"/>
          </w:tcPr>
          <w:p w:rsidR="0013192A" w:rsidRPr="0013192A" w:rsidRDefault="0013192A" w:rsidP="000F1415">
            <w:pPr>
              <w:rPr>
                <w:sz w:val="16"/>
                <w:szCs w:val="16"/>
              </w:rPr>
            </w:pPr>
            <w:r w:rsidRPr="0013192A">
              <w:rPr>
                <w:sz w:val="16"/>
                <w:szCs w:val="16"/>
              </w:rPr>
              <w:lastRenderedPageBreak/>
              <w:t xml:space="preserve">U bent in gesprek met politie en gemeentes maar niet met natuurorganisaties en het longfonds, met oogartsen, ziekenhuizen, brandweermensen. Die vinden totaalverbod het beste idee. </w:t>
            </w:r>
            <w:r w:rsidRPr="0013192A">
              <w:rPr>
                <w:sz w:val="16"/>
                <w:szCs w:val="16"/>
              </w:rPr>
              <w:lastRenderedPageBreak/>
              <w:t>Totaalverbod consumentenvuurwerk is nodig.</w:t>
            </w:r>
          </w:p>
        </w:tc>
        <w:tc>
          <w:tcPr>
            <w:tcW w:w="2330" w:type="dxa"/>
          </w:tcPr>
          <w:p w:rsidR="0013192A" w:rsidRPr="0013192A" w:rsidRDefault="0013192A" w:rsidP="000F1415">
            <w:pPr>
              <w:rPr>
                <w:sz w:val="16"/>
                <w:szCs w:val="16"/>
              </w:rPr>
            </w:pPr>
            <w:r w:rsidRPr="0013192A">
              <w:rPr>
                <w:sz w:val="16"/>
                <w:szCs w:val="16"/>
              </w:rPr>
              <w:lastRenderedPageBreak/>
              <w:t xml:space="preserve">Voorstanders maken aannemelijk dat bestaand beleid tot nu toe weinig heeft opgeleverd en dat voortzetting daarvan weinig soelaas zal bieden. </w:t>
            </w:r>
            <w:r w:rsidRPr="0013192A">
              <w:rPr>
                <w:color w:val="538135" w:themeColor="accent6" w:themeShade="BF"/>
                <w:sz w:val="16"/>
                <w:szCs w:val="16"/>
              </w:rPr>
              <w:t xml:space="preserve">Voorstanders winnen dit onderdeel. </w:t>
            </w:r>
          </w:p>
        </w:tc>
      </w:tr>
      <w:tr w:rsidR="0013192A" w:rsidRPr="0013192A" w:rsidTr="000F1415">
        <w:tc>
          <w:tcPr>
            <w:tcW w:w="2329" w:type="dxa"/>
          </w:tcPr>
          <w:p w:rsidR="0013192A" w:rsidRPr="0013192A" w:rsidRDefault="0013192A" w:rsidP="000F1415">
            <w:pPr>
              <w:rPr>
                <w:sz w:val="16"/>
                <w:szCs w:val="16"/>
              </w:rPr>
            </w:pPr>
            <w:r w:rsidRPr="0013192A">
              <w:rPr>
                <w:color w:val="000000" w:themeColor="text1"/>
                <w:sz w:val="16"/>
                <w:szCs w:val="16"/>
              </w:rPr>
              <w:t>Doeltreffendheid: ontbreekt</w:t>
            </w:r>
          </w:p>
        </w:tc>
        <w:tc>
          <w:tcPr>
            <w:tcW w:w="2329" w:type="dxa"/>
          </w:tcPr>
          <w:p w:rsidR="0013192A" w:rsidRPr="0013192A" w:rsidRDefault="0013192A" w:rsidP="000F1415">
            <w:pPr>
              <w:rPr>
                <w:sz w:val="16"/>
                <w:szCs w:val="16"/>
              </w:rPr>
            </w:pPr>
          </w:p>
        </w:tc>
        <w:tc>
          <w:tcPr>
            <w:tcW w:w="2329" w:type="dxa"/>
          </w:tcPr>
          <w:p w:rsidR="0013192A" w:rsidRPr="0013192A" w:rsidRDefault="0013192A" w:rsidP="000F1415">
            <w:pPr>
              <w:rPr>
                <w:sz w:val="16"/>
                <w:szCs w:val="16"/>
              </w:rPr>
            </w:pPr>
            <w:r w:rsidRPr="0013192A">
              <w:rPr>
                <w:sz w:val="16"/>
                <w:szCs w:val="16"/>
              </w:rPr>
              <w:t xml:space="preserve"> </w:t>
            </w:r>
          </w:p>
        </w:tc>
        <w:tc>
          <w:tcPr>
            <w:tcW w:w="2329" w:type="dxa"/>
          </w:tcPr>
          <w:p w:rsidR="0013192A" w:rsidRPr="0013192A" w:rsidRDefault="0013192A" w:rsidP="000F1415">
            <w:pPr>
              <w:rPr>
                <w:sz w:val="16"/>
                <w:szCs w:val="16"/>
              </w:rPr>
            </w:pPr>
          </w:p>
        </w:tc>
        <w:tc>
          <w:tcPr>
            <w:tcW w:w="2330" w:type="dxa"/>
          </w:tcPr>
          <w:p w:rsidR="0013192A" w:rsidRPr="0013192A" w:rsidRDefault="0013192A" w:rsidP="000F1415">
            <w:pPr>
              <w:rPr>
                <w:sz w:val="16"/>
                <w:szCs w:val="16"/>
              </w:rPr>
            </w:pPr>
          </w:p>
        </w:tc>
        <w:tc>
          <w:tcPr>
            <w:tcW w:w="2330" w:type="dxa"/>
          </w:tcPr>
          <w:p w:rsidR="0013192A" w:rsidRPr="0013192A" w:rsidRDefault="0013192A" w:rsidP="000F1415">
            <w:pPr>
              <w:rPr>
                <w:sz w:val="16"/>
                <w:szCs w:val="16"/>
              </w:rPr>
            </w:pPr>
            <w:r w:rsidRPr="0013192A">
              <w:rPr>
                <w:color w:val="FF0000"/>
                <w:sz w:val="16"/>
                <w:szCs w:val="16"/>
              </w:rPr>
              <w:t>Doeltreffendheid wordt nergens echt aannemelijk gemaakt. Tegenstanders winnen dit onderdeel.</w:t>
            </w:r>
          </w:p>
        </w:tc>
      </w:tr>
      <w:tr w:rsidR="0013192A" w:rsidRPr="0013192A" w:rsidTr="000F1415">
        <w:tc>
          <w:tcPr>
            <w:tcW w:w="2329" w:type="dxa"/>
          </w:tcPr>
          <w:p w:rsidR="0013192A" w:rsidRPr="0013192A" w:rsidRDefault="0013192A" w:rsidP="000F1415">
            <w:pPr>
              <w:rPr>
                <w:sz w:val="16"/>
                <w:szCs w:val="16"/>
              </w:rPr>
            </w:pPr>
          </w:p>
        </w:tc>
        <w:tc>
          <w:tcPr>
            <w:tcW w:w="2329" w:type="dxa"/>
          </w:tcPr>
          <w:p w:rsidR="0013192A" w:rsidRPr="0013192A" w:rsidRDefault="0013192A" w:rsidP="000F1415">
            <w:pPr>
              <w:rPr>
                <w:sz w:val="16"/>
                <w:szCs w:val="16"/>
              </w:rPr>
            </w:pPr>
            <w:r w:rsidRPr="0013192A">
              <w:rPr>
                <w:sz w:val="16"/>
                <w:szCs w:val="16"/>
              </w:rPr>
              <w:t>Het aangepaste beleid moet ook handhaafbaar en uitvoerbaar zijn. (Er wordt niet genoemd wat daarmee bedoeld wordt: wettelijke kaders? Draagvlak bevolking?)</w:t>
            </w:r>
          </w:p>
        </w:tc>
        <w:tc>
          <w:tcPr>
            <w:tcW w:w="2329" w:type="dxa"/>
          </w:tcPr>
          <w:p w:rsidR="0013192A" w:rsidRPr="0013192A" w:rsidRDefault="0013192A" w:rsidP="000F1415">
            <w:pPr>
              <w:rPr>
                <w:sz w:val="16"/>
                <w:szCs w:val="16"/>
              </w:rPr>
            </w:pPr>
            <w:r w:rsidRPr="0013192A">
              <w:rPr>
                <w:sz w:val="16"/>
                <w:szCs w:val="16"/>
              </w:rPr>
              <w:t>Niet gereageerd.</w:t>
            </w:r>
          </w:p>
        </w:tc>
        <w:tc>
          <w:tcPr>
            <w:tcW w:w="2329" w:type="dxa"/>
          </w:tcPr>
          <w:p w:rsidR="0013192A" w:rsidRPr="0013192A" w:rsidRDefault="0013192A" w:rsidP="000F1415">
            <w:pPr>
              <w:rPr>
                <w:sz w:val="16"/>
                <w:szCs w:val="16"/>
              </w:rPr>
            </w:pPr>
            <w:r w:rsidRPr="0013192A">
              <w:rPr>
                <w:sz w:val="16"/>
                <w:szCs w:val="16"/>
              </w:rPr>
              <w:t xml:space="preserve">Het moet handhaafbaar en uitvoerbaar zijn. </w:t>
            </w:r>
          </w:p>
        </w:tc>
        <w:tc>
          <w:tcPr>
            <w:tcW w:w="2330" w:type="dxa"/>
          </w:tcPr>
          <w:p w:rsidR="0013192A" w:rsidRPr="0013192A" w:rsidRDefault="0013192A" w:rsidP="000F1415">
            <w:pPr>
              <w:rPr>
                <w:sz w:val="16"/>
                <w:szCs w:val="16"/>
              </w:rPr>
            </w:pPr>
            <w:r w:rsidRPr="0013192A">
              <w:rPr>
                <w:sz w:val="16"/>
                <w:szCs w:val="16"/>
              </w:rPr>
              <w:t>Totaalverbod zou voor de handhaving wel zo makkelijk zijn.</w:t>
            </w:r>
          </w:p>
        </w:tc>
        <w:tc>
          <w:tcPr>
            <w:tcW w:w="2330" w:type="dxa"/>
          </w:tcPr>
          <w:p w:rsidR="0013192A" w:rsidRPr="0013192A" w:rsidRDefault="0013192A" w:rsidP="000F1415">
            <w:pPr>
              <w:rPr>
                <w:sz w:val="16"/>
                <w:szCs w:val="16"/>
              </w:rPr>
            </w:pPr>
            <w:r w:rsidRPr="0013192A">
              <w:rPr>
                <w:sz w:val="16"/>
                <w:szCs w:val="16"/>
              </w:rPr>
              <w:t>Voorstanders hebben heel summier en eigenlijk te laat gereageerd op dit onderdeel (‘Totaalverbod is wel zo makkelijk’). Tegenstanders hebben aan de andere kant niet uitgelegd wat bedoeld werd. Uitslag onbetwist voor dit onderdeel.</w:t>
            </w:r>
          </w:p>
        </w:tc>
      </w:tr>
      <w:tr w:rsidR="0013192A" w:rsidRPr="0013192A" w:rsidTr="000F1415">
        <w:tc>
          <w:tcPr>
            <w:tcW w:w="2329" w:type="dxa"/>
          </w:tcPr>
          <w:p w:rsidR="0013192A" w:rsidRPr="0013192A" w:rsidRDefault="0013192A" w:rsidP="000F1415">
            <w:pPr>
              <w:rPr>
                <w:sz w:val="16"/>
                <w:szCs w:val="16"/>
              </w:rPr>
            </w:pPr>
          </w:p>
        </w:tc>
        <w:tc>
          <w:tcPr>
            <w:tcW w:w="2329" w:type="dxa"/>
          </w:tcPr>
          <w:p w:rsidR="0013192A" w:rsidRPr="0013192A" w:rsidRDefault="0013192A" w:rsidP="000F1415">
            <w:pPr>
              <w:rPr>
                <w:sz w:val="16"/>
                <w:szCs w:val="16"/>
              </w:rPr>
            </w:pPr>
            <w:r w:rsidRPr="0013192A">
              <w:rPr>
                <w:sz w:val="16"/>
                <w:szCs w:val="16"/>
              </w:rPr>
              <w:t>Nadelen worden niet genoemd. (Ze had bijvoorbeeld kunnen noemen dat veel mensen uitkijken naar Oud en Nieuw vanwege het mooie vuurwerk, ze noemt alleen ‘fijne jaarwisseling’. Maar dat is te vaag.)</w:t>
            </w:r>
          </w:p>
        </w:tc>
        <w:tc>
          <w:tcPr>
            <w:tcW w:w="2329" w:type="dxa"/>
          </w:tcPr>
          <w:p w:rsidR="0013192A" w:rsidRPr="0013192A" w:rsidRDefault="0013192A" w:rsidP="000F1415">
            <w:pPr>
              <w:rPr>
                <w:sz w:val="16"/>
                <w:szCs w:val="16"/>
              </w:rPr>
            </w:pPr>
          </w:p>
        </w:tc>
        <w:tc>
          <w:tcPr>
            <w:tcW w:w="2329" w:type="dxa"/>
          </w:tcPr>
          <w:p w:rsidR="0013192A" w:rsidRPr="0013192A" w:rsidRDefault="0013192A" w:rsidP="000F1415">
            <w:pPr>
              <w:rPr>
                <w:sz w:val="16"/>
                <w:szCs w:val="16"/>
              </w:rPr>
            </w:pPr>
          </w:p>
        </w:tc>
        <w:tc>
          <w:tcPr>
            <w:tcW w:w="2330" w:type="dxa"/>
          </w:tcPr>
          <w:p w:rsidR="0013192A" w:rsidRPr="0013192A" w:rsidRDefault="0013192A" w:rsidP="000F1415">
            <w:pPr>
              <w:rPr>
                <w:sz w:val="16"/>
                <w:szCs w:val="16"/>
              </w:rPr>
            </w:pPr>
          </w:p>
        </w:tc>
        <w:tc>
          <w:tcPr>
            <w:tcW w:w="2330" w:type="dxa"/>
          </w:tcPr>
          <w:p w:rsidR="0013192A" w:rsidRPr="0013192A" w:rsidRDefault="0013192A" w:rsidP="000F1415">
            <w:pPr>
              <w:rPr>
                <w:sz w:val="16"/>
                <w:szCs w:val="16"/>
              </w:rPr>
            </w:pPr>
            <w:r w:rsidRPr="0013192A">
              <w:rPr>
                <w:color w:val="538135" w:themeColor="accent6" w:themeShade="BF"/>
                <w:sz w:val="16"/>
                <w:szCs w:val="16"/>
              </w:rPr>
              <w:t>Voorstanders winnen nadelen/voordelen</w:t>
            </w:r>
          </w:p>
        </w:tc>
      </w:tr>
    </w:tbl>
    <w:p w:rsidR="0013192A" w:rsidRPr="0013192A" w:rsidRDefault="0013192A" w:rsidP="0013192A">
      <w:pPr>
        <w:rPr>
          <w:sz w:val="16"/>
          <w:szCs w:val="16"/>
        </w:rPr>
      </w:pPr>
    </w:p>
    <w:p w:rsidR="00831165" w:rsidRPr="002E5A13" w:rsidRDefault="00831165" w:rsidP="00C312CC">
      <w:pPr>
        <w:rPr>
          <w:rFonts w:ascii="Calibri" w:eastAsia="Times New Roman" w:hAnsi="Calibri" w:cs="Calibri"/>
          <w:b/>
          <w:sz w:val="16"/>
          <w:szCs w:val="16"/>
          <w:lang w:eastAsia="nl-NL"/>
        </w:rPr>
      </w:pPr>
    </w:p>
    <w:p w:rsidR="00831165" w:rsidRPr="002E5A13" w:rsidRDefault="002E5A13" w:rsidP="00C312CC">
      <w:pPr>
        <w:rPr>
          <w:rFonts w:ascii="Calibri" w:eastAsia="Times New Roman" w:hAnsi="Calibri" w:cs="Calibri"/>
          <w:b/>
          <w:sz w:val="22"/>
          <w:szCs w:val="22"/>
          <w:lang w:eastAsia="nl-NL"/>
        </w:rPr>
      </w:pPr>
      <w:r w:rsidRPr="002E5A13">
        <w:rPr>
          <w:rFonts w:ascii="Calibri" w:eastAsia="Times New Roman" w:hAnsi="Calibri" w:cs="Calibri"/>
          <w:b/>
          <w:sz w:val="22"/>
          <w:szCs w:val="22"/>
          <w:lang w:eastAsia="nl-NL"/>
        </w:rPr>
        <w:t>Opdracht 8</w:t>
      </w:r>
    </w:p>
    <w:p w:rsidR="002E5A13" w:rsidRDefault="002E5A13" w:rsidP="00C312CC">
      <w:pPr>
        <w:rPr>
          <w:rFonts w:ascii="Calibri" w:eastAsia="Times New Roman" w:hAnsi="Calibri" w:cs="Calibri"/>
          <w:sz w:val="22"/>
          <w:szCs w:val="22"/>
          <w:lang w:eastAsia="nl-NL"/>
        </w:rPr>
      </w:pPr>
      <w:r w:rsidRPr="002E5A13">
        <w:rPr>
          <w:rFonts w:ascii="Calibri" w:eastAsia="Times New Roman" w:hAnsi="Calibri" w:cs="Calibri"/>
          <w:sz w:val="22"/>
          <w:szCs w:val="22"/>
          <w:lang w:eastAsia="nl-NL"/>
        </w:rPr>
        <w:t>Eigen invulling</w:t>
      </w:r>
    </w:p>
    <w:p w:rsidR="00D03698" w:rsidRDefault="00D03698" w:rsidP="00C312CC">
      <w:pPr>
        <w:rPr>
          <w:rFonts w:ascii="Calibri" w:eastAsia="Times New Roman" w:hAnsi="Calibri" w:cs="Calibri"/>
          <w:sz w:val="22"/>
          <w:szCs w:val="22"/>
          <w:lang w:eastAsia="nl-NL"/>
        </w:rPr>
      </w:pPr>
    </w:p>
    <w:p w:rsidR="00D03698" w:rsidRPr="00D03698" w:rsidRDefault="00D03698" w:rsidP="00C312CC">
      <w:pPr>
        <w:rPr>
          <w:rFonts w:ascii="Calibri" w:eastAsia="Times New Roman" w:hAnsi="Calibri" w:cs="Calibri"/>
          <w:b/>
          <w:sz w:val="22"/>
          <w:szCs w:val="22"/>
          <w:lang w:eastAsia="nl-NL"/>
        </w:rPr>
      </w:pPr>
      <w:r w:rsidRPr="00D03698">
        <w:rPr>
          <w:rFonts w:ascii="Calibri" w:eastAsia="Times New Roman" w:hAnsi="Calibri" w:cs="Calibri"/>
          <w:b/>
          <w:sz w:val="22"/>
          <w:szCs w:val="22"/>
          <w:lang w:eastAsia="nl-NL"/>
        </w:rPr>
        <w:t>Opdracht 9</w:t>
      </w:r>
    </w:p>
    <w:p w:rsidR="00831165" w:rsidRPr="0013192A" w:rsidRDefault="00D03698" w:rsidP="00C312CC">
      <w:pPr>
        <w:rPr>
          <w:rFonts w:ascii="Calibri" w:eastAsia="Times New Roman" w:hAnsi="Calibri" w:cs="Calibri"/>
          <w:sz w:val="16"/>
          <w:szCs w:val="16"/>
          <w:lang w:eastAsia="nl-NL"/>
        </w:rPr>
      </w:pPr>
      <w:r>
        <w:rPr>
          <w:rFonts w:ascii="Calibri" w:eastAsia="Times New Roman" w:hAnsi="Calibri" w:cs="Calibri"/>
          <w:sz w:val="22"/>
          <w:szCs w:val="22"/>
          <w:lang w:eastAsia="nl-NL"/>
        </w:rPr>
        <w:t>Eigen invulling</w:t>
      </w:r>
    </w:p>
    <w:p w:rsidR="00310D67" w:rsidRPr="00310D67" w:rsidRDefault="00310D67" w:rsidP="00C312CC">
      <w:pPr>
        <w:rPr>
          <w:rFonts w:ascii="Calibri" w:eastAsia="Times New Roman" w:hAnsi="Calibri" w:cs="Calibri"/>
          <w:sz w:val="22"/>
          <w:szCs w:val="22"/>
          <w:lang w:eastAsia="nl-NL"/>
        </w:rPr>
      </w:pPr>
    </w:p>
    <w:p w:rsidR="00310D67" w:rsidRPr="00362FE7" w:rsidRDefault="00310D67" w:rsidP="00C312CC">
      <w:pPr>
        <w:rPr>
          <w:rFonts w:ascii="Calibri" w:eastAsia="Times New Roman" w:hAnsi="Calibri" w:cs="Calibri"/>
          <w:b/>
          <w:sz w:val="22"/>
          <w:szCs w:val="22"/>
          <w:lang w:eastAsia="nl-NL"/>
        </w:rPr>
      </w:pPr>
      <w:r w:rsidRPr="00362FE7">
        <w:rPr>
          <w:rFonts w:ascii="Calibri" w:eastAsia="Times New Roman" w:hAnsi="Calibri" w:cs="Calibri"/>
          <w:b/>
          <w:sz w:val="22"/>
          <w:szCs w:val="22"/>
          <w:lang w:eastAsia="nl-NL"/>
        </w:rPr>
        <w:t xml:space="preserve">Opdracht </w:t>
      </w:r>
      <w:r w:rsidR="00D03698">
        <w:rPr>
          <w:rFonts w:ascii="Calibri" w:eastAsia="Times New Roman" w:hAnsi="Calibri" w:cs="Calibri"/>
          <w:b/>
          <w:sz w:val="22"/>
          <w:szCs w:val="22"/>
          <w:lang w:eastAsia="nl-NL"/>
        </w:rPr>
        <w:t>10</w:t>
      </w:r>
    </w:p>
    <w:p w:rsidR="00310D67" w:rsidRPr="00444D84" w:rsidRDefault="00310D67" w:rsidP="00C312CC">
      <w:pPr>
        <w:pStyle w:val="font8"/>
        <w:spacing w:before="0" w:beforeAutospacing="0" w:after="0" w:afterAutospacing="0"/>
        <w:rPr>
          <w:rFonts w:ascii="Calibri" w:hAnsi="Calibri" w:cs="Calibri"/>
          <w:sz w:val="22"/>
          <w:szCs w:val="22"/>
        </w:rPr>
      </w:pPr>
      <w:r w:rsidRPr="00444D84">
        <w:rPr>
          <w:rFonts w:ascii="Calibri" w:hAnsi="Calibri" w:cs="Calibri"/>
          <w:sz w:val="22"/>
          <w:szCs w:val="22"/>
        </w:rPr>
        <w:t>Merk op: over sommige redeneringen kun je van mening verschillen of het drogredenen zijn. Dat is alleen maar leuk en meteen een goede oefening in het uitleggen van jouw opvatting. Het gaat in feite om het reageren op de ander. Zie boek voor wijze van reageren.</w:t>
      </w:r>
    </w:p>
    <w:p w:rsidR="00310D67" w:rsidRPr="00444D84" w:rsidRDefault="00310D67" w:rsidP="00C312CC">
      <w:pPr>
        <w:pStyle w:val="font8"/>
        <w:spacing w:before="0" w:beforeAutospacing="0" w:after="0" w:afterAutospacing="0"/>
        <w:rPr>
          <w:rFonts w:ascii="Calibri" w:hAnsi="Calibri" w:cs="Calibri"/>
          <w:sz w:val="22"/>
          <w:szCs w:val="22"/>
        </w:rPr>
      </w:pPr>
    </w:p>
    <w:p w:rsidR="00310D67" w:rsidRPr="00444D84" w:rsidRDefault="00310D67" w:rsidP="00C312CC">
      <w:pPr>
        <w:pStyle w:val="font8"/>
        <w:numPr>
          <w:ilvl w:val="0"/>
          <w:numId w:val="9"/>
        </w:numPr>
        <w:spacing w:before="0" w:beforeAutospacing="0" w:after="0" w:afterAutospacing="0"/>
        <w:rPr>
          <w:rFonts w:ascii="Calibri" w:hAnsi="Calibri" w:cs="Calibri"/>
          <w:sz w:val="22"/>
          <w:szCs w:val="22"/>
        </w:rPr>
      </w:pPr>
      <w:r w:rsidRPr="00444D84">
        <w:rPr>
          <w:rFonts w:ascii="Calibri" w:hAnsi="Calibri" w:cs="Calibri"/>
          <w:sz w:val="22"/>
          <w:szCs w:val="22"/>
        </w:rPr>
        <w:t>Ad hominem-</w:t>
      </w:r>
      <w:proofErr w:type="spellStart"/>
      <w:r w:rsidRPr="00444D84">
        <w:rPr>
          <w:rFonts w:ascii="Calibri" w:hAnsi="Calibri" w:cs="Calibri"/>
          <w:sz w:val="22"/>
          <w:szCs w:val="22"/>
        </w:rPr>
        <w:t>circumstantial</w:t>
      </w:r>
      <w:proofErr w:type="spellEnd"/>
    </w:p>
    <w:p w:rsidR="00310D67" w:rsidRPr="00444D84" w:rsidRDefault="00310D67" w:rsidP="00C312CC">
      <w:pPr>
        <w:pStyle w:val="font8"/>
        <w:numPr>
          <w:ilvl w:val="0"/>
          <w:numId w:val="9"/>
        </w:numPr>
        <w:spacing w:before="0" w:beforeAutospacing="0" w:after="0" w:afterAutospacing="0"/>
        <w:rPr>
          <w:rFonts w:ascii="Calibri" w:hAnsi="Calibri" w:cs="Calibri"/>
          <w:sz w:val="22"/>
          <w:szCs w:val="22"/>
        </w:rPr>
      </w:pPr>
      <w:r w:rsidRPr="00444D84">
        <w:rPr>
          <w:rFonts w:ascii="Calibri" w:hAnsi="Calibri" w:cs="Calibri"/>
          <w:sz w:val="22"/>
          <w:szCs w:val="22"/>
        </w:rPr>
        <w:t>Stroman</w:t>
      </w:r>
    </w:p>
    <w:p w:rsidR="00310D67" w:rsidRPr="00444D84" w:rsidRDefault="00310D67" w:rsidP="00C312CC">
      <w:pPr>
        <w:pStyle w:val="font8"/>
        <w:numPr>
          <w:ilvl w:val="0"/>
          <w:numId w:val="9"/>
        </w:numPr>
        <w:spacing w:before="0" w:beforeAutospacing="0" w:after="0" w:afterAutospacing="0"/>
        <w:rPr>
          <w:rFonts w:ascii="Calibri" w:hAnsi="Calibri" w:cs="Calibri"/>
          <w:sz w:val="22"/>
          <w:szCs w:val="22"/>
        </w:rPr>
      </w:pPr>
      <w:r w:rsidRPr="00444D84">
        <w:rPr>
          <w:rFonts w:ascii="Calibri" w:hAnsi="Calibri" w:cs="Calibri"/>
          <w:sz w:val="22"/>
          <w:szCs w:val="22"/>
        </w:rPr>
        <w:t xml:space="preserve">Tu </w:t>
      </w:r>
      <w:proofErr w:type="spellStart"/>
      <w:r w:rsidRPr="00444D84">
        <w:rPr>
          <w:rFonts w:ascii="Calibri" w:hAnsi="Calibri" w:cs="Calibri"/>
          <w:sz w:val="22"/>
          <w:szCs w:val="22"/>
        </w:rPr>
        <w:t>quoque</w:t>
      </w:r>
      <w:proofErr w:type="spellEnd"/>
      <w:r w:rsidRPr="00444D84">
        <w:rPr>
          <w:rFonts w:ascii="Calibri" w:hAnsi="Calibri" w:cs="Calibri"/>
          <w:sz w:val="22"/>
          <w:szCs w:val="22"/>
        </w:rPr>
        <w:t xml:space="preserve"> (Als je draait op feestjes wil dat niet zeggen dat je geen last hebt van de piano van de buren.)</w:t>
      </w:r>
    </w:p>
    <w:p w:rsidR="00310D67" w:rsidRPr="00444D84" w:rsidRDefault="008E6188" w:rsidP="00C312CC">
      <w:pPr>
        <w:pStyle w:val="font8"/>
        <w:numPr>
          <w:ilvl w:val="0"/>
          <w:numId w:val="9"/>
        </w:numPr>
        <w:spacing w:before="0" w:beforeAutospacing="0" w:after="0" w:afterAutospacing="0"/>
        <w:rPr>
          <w:rFonts w:ascii="Calibri" w:hAnsi="Calibri" w:cs="Calibri"/>
          <w:sz w:val="22"/>
          <w:szCs w:val="22"/>
        </w:rPr>
      </w:pPr>
      <w:r>
        <w:rPr>
          <w:rFonts w:ascii="Calibri" w:hAnsi="Calibri" w:cs="Calibri"/>
          <w:sz w:val="22"/>
          <w:szCs w:val="22"/>
        </w:rPr>
        <w:lastRenderedPageBreak/>
        <w:t>Ad hominem–</w:t>
      </w:r>
      <w:proofErr w:type="spellStart"/>
      <w:r>
        <w:rPr>
          <w:rFonts w:ascii="Calibri" w:hAnsi="Calibri" w:cs="Calibri"/>
          <w:sz w:val="22"/>
          <w:szCs w:val="22"/>
        </w:rPr>
        <w:t>circumstantial</w:t>
      </w:r>
      <w:proofErr w:type="spellEnd"/>
      <w:r>
        <w:rPr>
          <w:rFonts w:ascii="Calibri" w:hAnsi="Calibri" w:cs="Calibri"/>
          <w:sz w:val="22"/>
          <w:szCs w:val="22"/>
        </w:rPr>
        <w:t xml:space="preserve"> </w:t>
      </w:r>
    </w:p>
    <w:p w:rsidR="00310D67" w:rsidRPr="008E6188" w:rsidRDefault="008E6188" w:rsidP="00227CDC">
      <w:pPr>
        <w:pStyle w:val="font8"/>
        <w:numPr>
          <w:ilvl w:val="0"/>
          <w:numId w:val="9"/>
        </w:numPr>
        <w:spacing w:before="0" w:beforeAutospacing="0" w:after="0" w:afterAutospacing="0"/>
        <w:rPr>
          <w:rFonts w:ascii="Calibri" w:hAnsi="Calibri" w:cs="Calibri"/>
          <w:sz w:val="22"/>
          <w:szCs w:val="22"/>
        </w:rPr>
      </w:pPr>
      <w:r>
        <w:rPr>
          <w:rFonts w:ascii="Calibri" w:hAnsi="Calibri" w:cs="Calibri"/>
          <w:sz w:val="22"/>
          <w:szCs w:val="22"/>
        </w:rPr>
        <w:t>V</w:t>
      </w:r>
      <w:r w:rsidR="00310D67" w:rsidRPr="008E6188">
        <w:rPr>
          <w:rFonts w:ascii="Calibri" w:hAnsi="Calibri" w:cs="Calibri"/>
          <w:sz w:val="22"/>
          <w:szCs w:val="22"/>
        </w:rPr>
        <w:t xml:space="preserve">erkeerde oorzaak-gevolgrelatie, er wordt </w:t>
      </w:r>
      <w:r>
        <w:rPr>
          <w:rFonts w:ascii="Calibri" w:hAnsi="Calibri" w:cs="Calibri"/>
          <w:sz w:val="22"/>
          <w:szCs w:val="22"/>
        </w:rPr>
        <w:t xml:space="preserve">onder andere </w:t>
      </w:r>
      <w:proofErr w:type="gramStart"/>
      <w:r w:rsidR="00310D67" w:rsidRPr="008E6188">
        <w:rPr>
          <w:rFonts w:ascii="Calibri" w:hAnsi="Calibri" w:cs="Calibri"/>
          <w:sz w:val="22"/>
          <w:szCs w:val="22"/>
        </w:rPr>
        <w:t>voorbij gegaan</w:t>
      </w:r>
      <w:proofErr w:type="gramEnd"/>
      <w:r w:rsidR="00310D67" w:rsidRPr="008E6188">
        <w:rPr>
          <w:rFonts w:ascii="Calibri" w:hAnsi="Calibri" w:cs="Calibri"/>
          <w:sz w:val="22"/>
          <w:szCs w:val="22"/>
        </w:rPr>
        <w:t xml:space="preserve"> aan de mogelijkheid dat </w:t>
      </w:r>
      <w:proofErr w:type="spellStart"/>
      <w:r w:rsidR="00310D67" w:rsidRPr="008E6188">
        <w:rPr>
          <w:rFonts w:ascii="Calibri" w:hAnsi="Calibri" w:cs="Calibri"/>
          <w:sz w:val="22"/>
          <w:szCs w:val="22"/>
        </w:rPr>
        <w:t>kamerleden</w:t>
      </w:r>
      <w:proofErr w:type="spellEnd"/>
      <w:r w:rsidR="00310D67" w:rsidRPr="008E6188">
        <w:rPr>
          <w:rFonts w:ascii="Calibri" w:hAnsi="Calibri" w:cs="Calibri"/>
          <w:sz w:val="22"/>
          <w:szCs w:val="22"/>
        </w:rPr>
        <w:t xml:space="preserve"> de debatcursussen niet gevolgd hebben, post hoc ergo </w:t>
      </w:r>
      <w:proofErr w:type="spellStart"/>
      <w:r w:rsidR="00310D67" w:rsidRPr="008E6188">
        <w:rPr>
          <w:rFonts w:ascii="Calibri" w:hAnsi="Calibri" w:cs="Calibri"/>
          <w:sz w:val="22"/>
          <w:szCs w:val="22"/>
        </w:rPr>
        <w:t>propter</w:t>
      </w:r>
      <w:proofErr w:type="spellEnd"/>
      <w:r w:rsidR="00310D67" w:rsidRPr="008E6188">
        <w:rPr>
          <w:rFonts w:ascii="Calibri" w:hAnsi="Calibri" w:cs="Calibri"/>
          <w:sz w:val="22"/>
          <w:szCs w:val="22"/>
        </w:rPr>
        <w:t xml:space="preserve"> hoc: erna, dus niet erdoor, kan hier ook)</w:t>
      </w:r>
    </w:p>
    <w:p w:rsidR="00310D67" w:rsidRPr="00444D84" w:rsidRDefault="00310D67" w:rsidP="00C312CC">
      <w:pPr>
        <w:pStyle w:val="font8"/>
        <w:numPr>
          <w:ilvl w:val="0"/>
          <w:numId w:val="9"/>
        </w:numPr>
        <w:spacing w:before="0" w:beforeAutospacing="0" w:after="0" w:afterAutospacing="0"/>
        <w:rPr>
          <w:rFonts w:ascii="Calibri" w:hAnsi="Calibri" w:cs="Calibri"/>
          <w:sz w:val="22"/>
          <w:szCs w:val="22"/>
        </w:rPr>
      </w:pPr>
      <w:r w:rsidRPr="00444D84">
        <w:rPr>
          <w:rFonts w:ascii="Calibri" w:hAnsi="Calibri" w:cs="Calibri"/>
          <w:sz w:val="22"/>
          <w:szCs w:val="22"/>
        </w:rPr>
        <w:t xml:space="preserve">Stroman (en ook ad </w:t>
      </w:r>
      <w:proofErr w:type="spellStart"/>
      <w:r w:rsidRPr="00444D84">
        <w:rPr>
          <w:rFonts w:ascii="Calibri" w:hAnsi="Calibri" w:cs="Calibri"/>
          <w:sz w:val="22"/>
          <w:szCs w:val="22"/>
        </w:rPr>
        <w:t>misericordiam</w:t>
      </w:r>
      <w:proofErr w:type="spellEnd"/>
      <w:r w:rsidRPr="00444D84">
        <w:rPr>
          <w:rFonts w:ascii="Calibri" w:hAnsi="Calibri" w:cs="Calibri"/>
          <w:sz w:val="22"/>
          <w:szCs w:val="22"/>
        </w:rPr>
        <w:t>)</w:t>
      </w:r>
    </w:p>
    <w:p w:rsidR="00310D67" w:rsidRPr="00444D84" w:rsidRDefault="008E6188" w:rsidP="00C312CC">
      <w:pPr>
        <w:pStyle w:val="font8"/>
        <w:numPr>
          <w:ilvl w:val="0"/>
          <w:numId w:val="9"/>
        </w:numPr>
        <w:spacing w:before="0" w:beforeAutospacing="0" w:after="0" w:afterAutospacing="0"/>
        <w:rPr>
          <w:rFonts w:ascii="Calibri" w:hAnsi="Calibri" w:cs="Calibri"/>
          <w:sz w:val="22"/>
          <w:szCs w:val="22"/>
        </w:rPr>
      </w:pPr>
      <w:r>
        <w:rPr>
          <w:rFonts w:ascii="Calibri" w:hAnsi="Calibri" w:cs="Calibri"/>
          <w:sz w:val="22"/>
          <w:szCs w:val="22"/>
        </w:rPr>
        <w:t xml:space="preserve">Ad hominem, </w:t>
      </w:r>
      <w:proofErr w:type="spellStart"/>
      <w:r>
        <w:rPr>
          <w:rFonts w:ascii="Calibri" w:hAnsi="Calibri" w:cs="Calibri"/>
          <w:sz w:val="22"/>
          <w:szCs w:val="22"/>
        </w:rPr>
        <w:t>a</w:t>
      </w:r>
      <w:r w:rsidR="00310D67" w:rsidRPr="00444D84">
        <w:rPr>
          <w:rFonts w:ascii="Calibri" w:hAnsi="Calibri" w:cs="Calibri"/>
          <w:sz w:val="22"/>
          <w:szCs w:val="22"/>
        </w:rPr>
        <w:t>busive</w:t>
      </w:r>
      <w:proofErr w:type="spellEnd"/>
    </w:p>
    <w:p w:rsidR="00310D67" w:rsidRPr="00444D84" w:rsidRDefault="00310D67" w:rsidP="00C312CC">
      <w:pPr>
        <w:pStyle w:val="font8"/>
        <w:numPr>
          <w:ilvl w:val="0"/>
          <w:numId w:val="9"/>
        </w:numPr>
        <w:spacing w:before="0" w:beforeAutospacing="0" w:after="0" w:afterAutospacing="0"/>
        <w:rPr>
          <w:rFonts w:ascii="Calibri" w:hAnsi="Calibri" w:cs="Calibri"/>
          <w:sz w:val="22"/>
          <w:szCs w:val="22"/>
        </w:rPr>
      </w:pPr>
      <w:r w:rsidRPr="00444D84">
        <w:rPr>
          <w:rFonts w:ascii="Calibri" w:hAnsi="Calibri" w:cs="Calibri"/>
          <w:sz w:val="22"/>
          <w:szCs w:val="22"/>
        </w:rPr>
        <w:t xml:space="preserve">Oorzaak-gevolg, post hoc ergo </w:t>
      </w:r>
      <w:proofErr w:type="spellStart"/>
      <w:r w:rsidRPr="00444D84">
        <w:rPr>
          <w:rFonts w:ascii="Calibri" w:hAnsi="Calibri" w:cs="Calibri"/>
          <w:sz w:val="22"/>
          <w:szCs w:val="22"/>
        </w:rPr>
        <w:t>propter</w:t>
      </w:r>
      <w:proofErr w:type="spellEnd"/>
      <w:r w:rsidRPr="00444D84">
        <w:rPr>
          <w:rFonts w:ascii="Calibri" w:hAnsi="Calibri" w:cs="Calibri"/>
          <w:sz w:val="22"/>
          <w:szCs w:val="22"/>
        </w:rPr>
        <w:t xml:space="preserve"> hoc. Er zijn ook andere redenen denkbaar, bijvoorbeeld dat men er nu openlijker over kan spreken en ervoor uit durft te komen.</w:t>
      </w:r>
    </w:p>
    <w:p w:rsidR="00310D67" w:rsidRPr="00444D84" w:rsidRDefault="008E6188" w:rsidP="00C312CC">
      <w:pPr>
        <w:pStyle w:val="font8"/>
        <w:numPr>
          <w:ilvl w:val="0"/>
          <w:numId w:val="9"/>
        </w:numPr>
        <w:spacing w:before="0" w:beforeAutospacing="0" w:after="0" w:afterAutospacing="0"/>
        <w:rPr>
          <w:rFonts w:ascii="Calibri" w:hAnsi="Calibri" w:cs="Calibri"/>
          <w:sz w:val="22"/>
          <w:szCs w:val="22"/>
        </w:rPr>
      </w:pPr>
      <w:r>
        <w:rPr>
          <w:rFonts w:ascii="Calibri" w:hAnsi="Calibri" w:cs="Calibri"/>
          <w:sz w:val="22"/>
          <w:szCs w:val="22"/>
        </w:rPr>
        <w:t>Ad hominem, t</w:t>
      </w:r>
      <w:r w:rsidR="00310D67" w:rsidRPr="00444D84">
        <w:rPr>
          <w:rFonts w:ascii="Calibri" w:hAnsi="Calibri" w:cs="Calibri"/>
          <w:sz w:val="22"/>
          <w:szCs w:val="22"/>
        </w:rPr>
        <w:t xml:space="preserve">u </w:t>
      </w:r>
      <w:proofErr w:type="spellStart"/>
      <w:r w:rsidR="00310D67" w:rsidRPr="00444D84">
        <w:rPr>
          <w:rFonts w:ascii="Calibri" w:hAnsi="Calibri" w:cs="Calibri"/>
          <w:sz w:val="22"/>
          <w:szCs w:val="22"/>
        </w:rPr>
        <w:t>quoque</w:t>
      </w:r>
      <w:proofErr w:type="spellEnd"/>
    </w:p>
    <w:p w:rsidR="00310D67" w:rsidRPr="00444D84" w:rsidRDefault="008E6188" w:rsidP="00C312CC">
      <w:pPr>
        <w:pStyle w:val="font8"/>
        <w:numPr>
          <w:ilvl w:val="0"/>
          <w:numId w:val="9"/>
        </w:numPr>
        <w:spacing w:before="0" w:beforeAutospacing="0" w:after="0" w:afterAutospacing="0"/>
        <w:rPr>
          <w:rFonts w:ascii="Calibri" w:hAnsi="Calibri" w:cs="Calibri"/>
          <w:sz w:val="22"/>
          <w:szCs w:val="22"/>
        </w:rPr>
      </w:pPr>
      <w:r>
        <w:rPr>
          <w:rFonts w:ascii="Calibri" w:hAnsi="Calibri" w:cs="Calibri"/>
          <w:sz w:val="22"/>
          <w:szCs w:val="22"/>
        </w:rPr>
        <w:t>Ad hominem, t</w:t>
      </w:r>
      <w:r w:rsidR="00310D67" w:rsidRPr="00444D84">
        <w:rPr>
          <w:rFonts w:ascii="Calibri" w:hAnsi="Calibri" w:cs="Calibri"/>
          <w:sz w:val="22"/>
          <w:szCs w:val="22"/>
        </w:rPr>
        <w:t xml:space="preserve">u </w:t>
      </w:r>
      <w:proofErr w:type="spellStart"/>
      <w:r w:rsidR="00310D67" w:rsidRPr="00444D84">
        <w:rPr>
          <w:rFonts w:ascii="Calibri" w:hAnsi="Calibri" w:cs="Calibri"/>
          <w:sz w:val="22"/>
          <w:szCs w:val="22"/>
        </w:rPr>
        <w:t>quoque</w:t>
      </w:r>
      <w:proofErr w:type="spellEnd"/>
    </w:p>
    <w:p w:rsidR="00310D67" w:rsidRPr="00444D84" w:rsidRDefault="00310D67" w:rsidP="00C312CC">
      <w:pPr>
        <w:pStyle w:val="font8"/>
        <w:numPr>
          <w:ilvl w:val="0"/>
          <w:numId w:val="9"/>
        </w:numPr>
        <w:spacing w:before="0" w:beforeAutospacing="0" w:after="0" w:afterAutospacing="0"/>
        <w:rPr>
          <w:rFonts w:ascii="Calibri" w:hAnsi="Calibri" w:cs="Calibri"/>
          <w:sz w:val="22"/>
          <w:szCs w:val="22"/>
        </w:rPr>
      </w:pPr>
      <w:r w:rsidRPr="00444D84">
        <w:rPr>
          <w:rFonts w:ascii="Calibri" w:hAnsi="Calibri" w:cs="Calibri"/>
          <w:sz w:val="22"/>
          <w:szCs w:val="22"/>
        </w:rPr>
        <w:t xml:space="preserve">Verkeerd gebruik van causaliteit, post hoc ergo </w:t>
      </w:r>
      <w:proofErr w:type="spellStart"/>
      <w:r w:rsidRPr="00444D84">
        <w:rPr>
          <w:rFonts w:ascii="Calibri" w:hAnsi="Calibri" w:cs="Calibri"/>
          <w:sz w:val="22"/>
          <w:szCs w:val="22"/>
        </w:rPr>
        <w:t>propter</w:t>
      </w:r>
      <w:proofErr w:type="spellEnd"/>
      <w:r w:rsidRPr="00444D84">
        <w:rPr>
          <w:rFonts w:ascii="Calibri" w:hAnsi="Calibri" w:cs="Calibri"/>
          <w:sz w:val="22"/>
          <w:szCs w:val="22"/>
        </w:rPr>
        <w:t xml:space="preserve"> hoc. Boekenverkoop alleen leidt niet tot ander gedrag. Mensen moeten het natuurlijk wel toepassen.</w:t>
      </w:r>
      <w:r w:rsidR="008E6188">
        <w:rPr>
          <w:rFonts w:ascii="Calibri" w:hAnsi="Calibri" w:cs="Calibri"/>
          <w:sz w:val="22"/>
          <w:szCs w:val="22"/>
        </w:rPr>
        <w:t xml:space="preserve"> Niet iedereen met overgewicht zal zo’n boek in huis hebben.</w:t>
      </w:r>
    </w:p>
    <w:p w:rsidR="00310D67" w:rsidRPr="00444D84" w:rsidRDefault="008E6188" w:rsidP="00C312CC">
      <w:pPr>
        <w:pStyle w:val="font8"/>
        <w:numPr>
          <w:ilvl w:val="0"/>
          <w:numId w:val="9"/>
        </w:numPr>
        <w:spacing w:before="0" w:beforeAutospacing="0" w:after="0" w:afterAutospacing="0"/>
        <w:rPr>
          <w:rFonts w:ascii="Calibri" w:hAnsi="Calibri" w:cs="Calibri"/>
          <w:sz w:val="22"/>
          <w:szCs w:val="22"/>
        </w:rPr>
      </w:pPr>
      <w:r>
        <w:rPr>
          <w:rFonts w:ascii="Calibri" w:hAnsi="Calibri" w:cs="Calibri"/>
          <w:sz w:val="22"/>
          <w:szCs w:val="22"/>
        </w:rPr>
        <w:t>Oorzaak-gevolg, h</w:t>
      </w:r>
      <w:r w:rsidR="00310D67" w:rsidRPr="00444D84">
        <w:rPr>
          <w:rFonts w:ascii="Calibri" w:hAnsi="Calibri" w:cs="Calibri"/>
          <w:sz w:val="22"/>
          <w:szCs w:val="22"/>
        </w:rPr>
        <w:t>ellend vlak</w:t>
      </w:r>
    </w:p>
    <w:p w:rsidR="00310D67" w:rsidRDefault="008E6188" w:rsidP="00C312CC">
      <w:pPr>
        <w:pStyle w:val="font8"/>
        <w:numPr>
          <w:ilvl w:val="0"/>
          <w:numId w:val="9"/>
        </w:numPr>
        <w:spacing w:before="0" w:beforeAutospacing="0" w:after="0" w:afterAutospacing="0"/>
        <w:rPr>
          <w:rFonts w:ascii="Calibri" w:hAnsi="Calibri" w:cs="Calibri"/>
          <w:sz w:val="22"/>
          <w:szCs w:val="22"/>
        </w:rPr>
      </w:pPr>
      <w:r>
        <w:rPr>
          <w:rFonts w:ascii="Calibri" w:hAnsi="Calibri" w:cs="Calibri"/>
          <w:sz w:val="22"/>
          <w:szCs w:val="22"/>
        </w:rPr>
        <w:t>Oorzaak–gevolg, h</w:t>
      </w:r>
      <w:r w:rsidR="00310D67" w:rsidRPr="00444D84">
        <w:rPr>
          <w:rFonts w:ascii="Calibri" w:hAnsi="Calibri" w:cs="Calibri"/>
          <w:sz w:val="22"/>
          <w:szCs w:val="22"/>
        </w:rPr>
        <w:t>ellend vlak</w:t>
      </w:r>
    </w:p>
    <w:p w:rsidR="00362FE7" w:rsidRDefault="00362FE7" w:rsidP="00362FE7">
      <w:pPr>
        <w:pStyle w:val="font8"/>
        <w:spacing w:before="0" w:beforeAutospacing="0" w:after="0" w:afterAutospacing="0"/>
        <w:rPr>
          <w:rFonts w:ascii="Calibri" w:hAnsi="Calibri" w:cs="Calibri"/>
          <w:sz w:val="22"/>
          <w:szCs w:val="22"/>
        </w:rPr>
      </w:pPr>
    </w:p>
    <w:p w:rsidR="00362FE7" w:rsidRPr="00444D84" w:rsidRDefault="00362FE7" w:rsidP="00362FE7">
      <w:pPr>
        <w:pStyle w:val="font8"/>
        <w:spacing w:before="0" w:beforeAutospacing="0" w:after="0" w:afterAutospacing="0"/>
        <w:rPr>
          <w:rFonts w:ascii="Calibri" w:hAnsi="Calibri" w:cs="Calibri"/>
          <w:sz w:val="22"/>
          <w:szCs w:val="22"/>
        </w:rPr>
      </w:pPr>
    </w:p>
    <w:p w:rsidR="00310D67" w:rsidRPr="00362FE7" w:rsidRDefault="00310D67" w:rsidP="00C312CC">
      <w:pPr>
        <w:pStyle w:val="font8"/>
        <w:spacing w:before="0" w:beforeAutospacing="0" w:after="0" w:afterAutospacing="0"/>
        <w:rPr>
          <w:rFonts w:ascii="Calibri" w:hAnsi="Calibri" w:cs="Calibri"/>
          <w:b/>
          <w:sz w:val="22"/>
          <w:szCs w:val="22"/>
        </w:rPr>
      </w:pPr>
      <w:r w:rsidRPr="00362FE7">
        <w:rPr>
          <w:rFonts w:ascii="Calibri" w:hAnsi="Calibri" w:cs="Calibri"/>
          <w:b/>
          <w:sz w:val="22"/>
          <w:szCs w:val="22"/>
        </w:rPr>
        <w:t>Opdracht 1</w:t>
      </w:r>
      <w:r w:rsidR="000642ED">
        <w:rPr>
          <w:rFonts w:ascii="Calibri" w:hAnsi="Calibri" w:cs="Calibri"/>
          <w:b/>
          <w:sz w:val="22"/>
          <w:szCs w:val="22"/>
        </w:rPr>
        <w:t>1</w:t>
      </w:r>
    </w:p>
    <w:p w:rsidR="00310D67" w:rsidRPr="00444D84" w:rsidRDefault="00310D67" w:rsidP="00C312CC">
      <w:pPr>
        <w:pStyle w:val="font8"/>
        <w:spacing w:before="0" w:beforeAutospacing="0" w:after="0" w:afterAutospacing="0"/>
        <w:rPr>
          <w:rFonts w:ascii="Calibri" w:hAnsi="Calibri" w:cs="Calibri"/>
          <w:sz w:val="22"/>
          <w:szCs w:val="22"/>
        </w:rPr>
      </w:pPr>
    </w:p>
    <w:p w:rsidR="00310D67" w:rsidRPr="00444D84" w:rsidRDefault="00310D67" w:rsidP="00C312CC">
      <w:pPr>
        <w:pStyle w:val="font8"/>
        <w:numPr>
          <w:ilvl w:val="0"/>
          <w:numId w:val="10"/>
        </w:numPr>
        <w:spacing w:before="0" w:beforeAutospacing="0" w:after="0" w:afterAutospacing="0"/>
        <w:rPr>
          <w:rFonts w:ascii="Calibri" w:hAnsi="Calibri" w:cs="Calibri"/>
          <w:sz w:val="22"/>
          <w:szCs w:val="22"/>
        </w:rPr>
      </w:pPr>
      <w:r w:rsidRPr="00444D84">
        <w:rPr>
          <w:rFonts w:ascii="Calibri" w:hAnsi="Calibri" w:cs="Calibri"/>
          <w:sz w:val="22"/>
          <w:szCs w:val="22"/>
        </w:rPr>
        <w:t xml:space="preserve">​Ad </w:t>
      </w:r>
      <w:proofErr w:type="spellStart"/>
      <w:r w:rsidRPr="00444D84">
        <w:rPr>
          <w:rFonts w:ascii="Calibri" w:hAnsi="Calibri" w:cs="Calibri"/>
          <w:sz w:val="22"/>
          <w:szCs w:val="22"/>
        </w:rPr>
        <w:t>populum</w:t>
      </w:r>
      <w:proofErr w:type="spellEnd"/>
    </w:p>
    <w:p w:rsidR="00310D67" w:rsidRPr="00444D84" w:rsidRDefault="00310D67" w:rsidP="00C312CC">
      <w:pPr>
        <w:pStyle w:val="font8"/>
        <w:numPr>
          <w:ilvl w:val="0"/>
          <w:numId w:val="10"/>
        </w:numPr>
        <w:spacing w:before="0" w:beforeAutospacing="0" w:after="0" w:afterAutospacing="0"/>
        <w:rPr>
          <w:rFonts w:ascii="Calibri" w:hAnsi="Calibri" w:cs="Calibri"/>
          <w:sz w:val="22"/>
          <w:szCs w:val="22"/>
        </w:rPr>
      </w:pPr>
      <w:r w:rsidRPr="00444D84">
        <w:rPr>
          <w:rFonts w:ascii="Calibri" w:hAnsi="Calibri" w:cs="Calibri"/>
          <w:sz w:val="22"/>
          <w:szCs w:val="22"/>
        </w:rPr>
        <w:t>Verkeerde analogie</w:t>
      </w:r>
      <w:r w:rsidR="008E6188">
        <w:rPr>
          <w:rFonts w:ascii="Calibri" w:hAnsi="Calibri" w:cs="Calibri"/>
          <w:sz w:val="22"/>
          <w:szCs w:val="22"/>
        </w:rPr>
        <w:t>? Het zou kunnen, maar een cultuur heb je niet zomaar even veranderd.</w:t>
      </w:r>
    </w:p>
    <w:p w:rsidR="00310D67" w:rsidRPr="00444D84" w:rsidRDefault="00310D67" w:rsidP="00C312CC">
      <w:pPr>
        <w:pStyle w:val="font8"/>
        <w:numPr>
          <w:ilvl w:val="0"/>
          <w:numId w:val="10"/>
        </w:numPr>
        <w:spacing w:before="0" w:beforeAutospacing="0" w:after="0" w:afterAutospacing="0"/>
        <w:rPr>
          <w:rFonts w:ascii="Calibri" w:hAnsi="Calibri" w:cs="Calibri"/>
          <w:sz w:val="22"/>
          <w:szCs w:val="22"/>
        </w:rPr>
      </w:pPr>
      <w:r w:rsidRPr="00444D84">
        <w:rPr>
          <w:rFonts w:ascii="Calibri" w:hAnsi="Calibri" w:cs="Calibri"/>
          <w:sz w:val="22"/>
          <w:szCs w:val="22"/>
        </w:rPr>
        <w:t>Ontduiken bewijslast</w:t>
      </w:r>
      <w:r w:rsidR="00510ACE">
        <w:rPr>
          <w:rFonts w:ascii="Calibri" w:hAnsi="Calibri" w:cs="Calibri"/>
          <w:sz w:val="22"/>
          <w:szCs w:val="22"/>
        </w:rPr>
        <w:t xml:space="preserve"> (als je het er niet mee eens bent, zou je </w:t>
      </w:r>
      <w:proofErr w:type="spellStart"/>
      <w:r w:rsidR="00510ACE">
        <w:rPr>
          <w:rFonts w:ascii="Calibri" w:hAnsi="Calibri" w:cs="Calibri"/>
          <w:sz w:val="22"/>
          <w:szCs w:val="22"/>
        </w:rPr>
        <w:t>onweldenkend</w:t>
      </w:r>
      <w:proofErr w:type="spellEnd"/>
      <w:r w:rsidR="00510ACE">
        <w:rPr>
          <w:rFonts w:ascii="Calibri" w:hAnsi="Calibri" w:cs="Calibri"/>
          <w:sz w:val="22"/>
          <w:szCs w:val="22"/>
        </w:rPr>
        <w:t xml:space="preserve"> zijn)</w:t>
      </w:r>
    </w:p>
    <w:p w:rsidR="00310D67" w:rsidRPr="00444D84" w:rsidRDefault="00310D67" w:rsidP="00C312CC">
      <w:pPr>
        <w:pStyle w:val="font8"/>
        <w:numPr>
          <w:ilvl w:val="0"/>
          <w:numId w:val="10"/>
        </w:numPr>
        <w:spacing w:before="0" w:beforeAutospacing="0" w:after="0" w:afterAutospacing="0"/>
        <w:rPr>
          <w:rFonts w:ascii="Calibri" w:hAnsi="Calibri" w:cs="Calibri"/>
          <w:sz w:val="22"/>
          <w:szCs w:val="22"/>
        </w:rPr>
      </w:pPr>
      <w:r w:rsidRPr="00444D84">
        <w:rPr>
          <w:rFonts w:ascii="Calibri" w:hAnsi="Calibri" w:cs="Calibri"/>
          <w:sz w:val="22"/>
          <w:szCs w:val="22"/>
        </w:rPr>
        <w:t xml:space="preserve">Ad </w:t>
      </w:r>
      <w:proofErr w:type="spellStart"/>
      <w:r w:rsidRPr="00444D84">
        <w:rPr>
          <w:rFonts w:ascii="Calibri" w:hAnsi="Calibri" w:cs="Calibri"/>
          <w:sz w:val="22"/>
          <w:szCs w:val="22"/>
        </w:rPr>
        <w:t>populum</w:t>
      </w:r>
      <w:proofErr w:type="spellEnd"/>
      <w:r w:rsidR="00510ACE">
        <w:rPr>
          <w:rFonts w:ascii="Calibri" w:hAnsi="Calibri" w:cs="Calibri"/>
          <w:sz w:val="22"/>
          <w:szCs w:val="22"/>
        </w:rPr>
        <w:t xml:space="preserve"> (het winnen van verkiezingen laat zien dat veel mensen het met je eens zijn, maar het bewijst niet een ‘waarheid’.)</w:t>
      </w:r>
    </w:p>
    <w:p w:rsidR="00310D67" w:rsidRPr="00444D84" w:rsidRDefault="00310D67" w:rsidP="00C312CC">
      <w:pPr>
        <w:pStyle w:val="font8"/>
        <w:numPr>
          <w:ilvl w:val="0"/>
          <w:numId w:val="10"/>
        </w:numPr>
        <w:spacing w:before="0" w:beforeAutospacing="0" w:after="0" w:afterAutospacing="0"/>
        <w:rPr>
          <w:rFonts w:ascii="Calibri" w:hAnsi="Calibri" w:cs="Calibri"/>
          <w:sz w:val="22"/>
          <w:szCs w:val="22"/>
        </w:rPr>
      </w:pPr>
      <w:r w:rsidRPr="00444D84">
        <w:rPr>
          <w:rFonts w:ascii="Calibri" w:hAnsi="Calibri" w:cs="Calibri"/>
          <w:sz w:val="22"/>
          <w:szCs w:val="22"/>
        </w:rPr>
        <w:t>Kan goede analogie zijn</w:t>
      </w:r>
      <w:r w:rsidR="00510ACE">
        <w:rPr>
          <w:rFonts w:ascii="Calibri" w:hAnsi="Calibri" w:cs="Calibri"/>
          <w:sz w:val="22"/>
          <w:szCs w:val="22"/>
        </w:rPr>
        <w:t>. Zijn de situaties vergelijkbaar?</w:t>
      </w:r>
    </w:p>
    <w:p w:rsidR="00310D67" w:rsidRPr="00444D84" w:rsidRDefault="00310D67" w:rsidP="00C312CC">
      <w:pPr>
        <w:pStyle w:val="font8"/>
        <w:numPr>
          <w:ilvl w:val="0"/>
          <w:numId w:val="10"/>
        </w:numPr>
        <w:spacing w:before="0" w:beforeAutospacing="0" w:after="0" w:afterAutospacing="0"/>
        <w:rPr>
          <w:rFonts w:ascii="Calibri" w:hAnsi="Calibri" w:cs="Calibri"/>
          <w:sz w:val="22"/>
          <w:szCs w:val="22"/>
        </w:rPr>
      </w:pPr>
      <w:r w:rsidRPr="00444D84">
        <w:rPr>
          <w:rFonts w:ascii="Calibri" w:hAnsi="Calibri" w:cs="Calibri"/>
          <w:sz w:val="22"/>
          <w:szCs w:val="22"/>
        </w:rPr>
        <w:t>Ontduiken bewijslast</w:t>
      </w:r>
    </w:p>
    <w:p w:rsidR="00310D67" w:rsidRPr="00444D84" w:rsidRDefault="00310D67" w:rsidP="00C312CC">
      <w:pPr>
        <w:pStyle w:val="font8"/>
        <w:numPr>
          <w:ilvl w:val="0"/>
          <w:numId w:val="10"/>
        </w:numPr>
        <w:spacing w:before="0" w:beforeAutospacing="0" w:after="0" w:afterAutospacing="0"/>
        <w:rPr>
          <w:rFonts w:ascii="Calibri" w:hAnsi="Calibri" w:cs="Calibri"/>
          <w:sz w:val="22"/>
          <w:szCs w:val="22"/>
        </w:rPr>
      </w:pPr>
      <w:r w:rsidRPr="00444D84">
        <w:rPr>
          <w:rFonts w:ascii="Calibri" w:hAnsi="Calibri" w:cs="Calibri"/>
          <w:sz w:val="22"/>
          <w:szCs w:val="22"/>
        </w:rPr>
        <w:t>Kan prima analogie zijn, maar hoeft niet</w:t>
      </w:r>
      <w:r w:rsidR="00510ACE">
        <w:rPr>
          <w:rFonts w:ascii="Calibri" w:hAnsi="Calibri" w:cs="Calibri"/>
          <w:sz w:val="22"/>
          <w:szCs w:val="22"/>
        </w:rPr>
        <w:t>. De een is de ander niet. Het is bovendien ook maar één geval van bewijs.</w:t>
      </w:r>
    </w:p>
    <w:p w:rsidR="00310D67" w:rsidRPr="00444D84" w:rsidRDefault="00310D67" w:rsidP="00C312CC">
      <w:pPr>
        <w:pStyle w:val="font8"/>
        <w:numPr>
          <w:ilvl w:val="0"/>
          <w:numId w:val="10"/>
        </w:numPr>
        <w:spacing w:before="0" w:beforeAutospacing="0" w:after="0" w:afterAutospacing="0"/>
        <w:rPr>
          <w:rFonts w:ascii="Calibri" w:hAnsi="Calibri" w:cs="Calibri"/>
          <w:sz w:val="22"/>
          <w:szCs w:val="22"/>
        </w:rPr>
      </w:pPr>
      <w:r w:rsidRPr="00444D84">
        <w:rPr>
          <w:rFonts w:ascii="Calibri" w:hAnsi="Calibri" w:cs="Calibri"/>
          <w:sz w:val="22"/>
          <w:szCs w:val="22"/>
        </w:rPr>
        <w:t xml:space="preserve">Ad </w:t>
      </w:r>
      <w:proofErr w:type="spellStart"/>
      <w:r w:rsidRPr="00444D84">
        <w:rPr>
          <w:rFonts w:ascii="Calibri" w:hAnsi="Calibri" w:cs="Calibri"/>
          <w:sz w:val="22"/>
          <w:szCs w:val="22"/>
        </w:rPr>
        <w:t>populum</w:t>
      </w:r>
      <w:proofErr w:type="spellEnd"/>
    </w:p>
    <w:p w:rsidR="00310D67" w:rsidRPr="00444D84" w:rsidRDefault="00310D67" w:rsidP="00C312CC">
      <w:pPr>
        <w:pStyle w:val="font8"/>
        <w:numPr>
          <w:ilvl w:val="0"/>
          <w:numId w:val="10"/>
        </w:numPr>
        <w:spacing w:before="0" w:beforeAutospacing="0" w:after="0" w:afterAutospacing="0"/>
        <w:rPr>
          <w:rFonts w:ascii="Calibri" w:hAnsi="Calibri" w:cs="Calibri"/>
          <w:sz w:val="22"/>
          <w:szCs w:val="22"/>
        </w:rPr>
      </w:pPr>
      <w:r w:rsidRPr="00444D84">
        <w:rPr>
          <w:rFonts w:ascii="Calibri" w:hAnsi="Calibri" w:cs="Calibri"/>
          <w:sz w:val="22"/>
          <w:szCs w:val="22"/>
        </w:rPr>
        <w:t>Verkeerde analogie</w:t>
      </w:r>
    </w:p>
    <w:p w:rsidR="00310D67" w:rsidRPr="00444D84" w:rsidRDefault="00310D67" w:rsidP="00C312CC">
      <w:pPr>
        <w:pStyle w:val="font8"/>
        <w:numPr>
          <w:ilvl w:val="0"/>
          <w:numId w:val="10"/>
        </w:numPr>
        <w:spacing w:before="0" w:beforeAutospacing="0" w:after="0" w:afterAutospacing="0"/>
        <w:rPr>
          <w:rFonts w:ascii="Calibri" w:hAnsi="Calibri" w:cs="Calibri"/>
          <w:sz w:val="22"/>
          <w:szCs w:val="22"/>
        </w:rPr>
      </w:pPr>
      <w:r w:rsidRPr="00444D84">
        <w:rPr>
          <w:rFonts w:ascii="Calibri" w:hAnsi="Calibri" w:cs="Calibri"/>
          <w:sz w:val="22"/>
          <w:szCs w:val="22"/>
        </w:rPr>
        <w:t>Ontduiken bewijslast</w:t>
      </w:r>
    </w:p>
    <w:p w:rsidR="00310D67" w:rsidRPr="00444D84" w:rsidRDefault="00310D67" w:rsidP="00C312CC">
      <w:pPr>
        <w:pStyle w:val="font8"/>
        <w:numPr>
          <w:ilvl w:val="0"/>
          <w:numId w:val="10"/>
        </w:numPr>
        <w:spacing w:before="0" w:beforeAutospacing="0" w:after="0" w:afterAutospacing="0"/>
        <w:rPr>
          <w:rFonts w:ascii="Calibri" w:hAnsi="Calibri" w:cs="Calibri"/>
          <w:sz w:val="22"/>
          <w:szCs w:val="22"/>
        </w:rPr>
      </w:pPr>
      <w:r w:rsidRPr="00444D84">
        <w:rPr>
          <w:rFonts w:ascii="Calibri" w:hAnsi="Calibri" w:cs="Calibri"/>
          <w:sz w:val="22"/>
          <w:szCs w:val="22"/>
        </w:rPr>
        <w:t>Verschuiven bewijslast</w:t>
      </w:r>
    </w:p>
    <w:p w:rsidR="00310D67" w:rsidRPr="00444D84" w:rsidRDefault="00310D67" w:rsidP="00C312CC">
      <w:pPr>
        <w:pStyle w:val="font8"/>
        <w:numPr>
          <w:ilvl w:val="0"/>
          <w:numId w:val="10"/>
        </w:numPr>
        <w:spacing w:before="0" w:beforeAutospacing="0" w:after="0" w:afterAutospacing="0"/>
        <w:rPr>
          <w:rFonts w:ascii="Calibri" w:hAnsi="Calibri" w:cs="Calibri"/>
          <w:sz w:val="22"/>
          <w:szCs w:val="22"/>
        </w:rPr>
      </w:pPr>
      <w:r w:rsidRPr="00444D84">
        <w:rPr>
          <w:rFonts w:ascii="Calibri" w:hAnsi="Calibri" w:cs="Calibri"/>
          <w:sz w:val="22"/>
          <w:szCs w:val="22"/>
        </w:rPr>
        <w:t>Verkeerde analogie</w:t>
      </w:r>
    </w:p>
    <w:p w:rsidR="00310D67" w:rsidRDefault="00310D67" w:rsidP="00C312CC">
      <w:pPr>
        <w:pStyle w:val="font8"/>
        <w:numPr>
          <w:ilvl w:val="0"/>
          <w:numId w:val="10"/>
        </w:numPr>
        <w:spacing w:before="0" w:beforeAutospacing="0" w:after="0" w:afterAutospacing="0"/>
        <w:rPr>
          <w:rFonts w:ascii="Calibri" w:hAnsi="Calibri" w:cs="Calibri"/>
          <w:sz w:val="22"/>
          <w:szCs w:val="22"/>
        </w:rPr>
      </w:pPr>
      <w:r w:rsidRPr="00444D84">
        <w:rPr>
          <w:rFonts w:ascii="Calibri" w:hAnsi="Calibri" w:cs="Calibri"/>
          <w:sz w:val="22"/>
          <w:szCs w:val="22"/>
        </w:rPr>
        <w:t>Ontduiken bewijslast</w:t>
      </w:r>
    </w:p>
    <w:p w:rsidR="00362FE7" w:rsidRDefault="00362FE7" w:rsidP="00362FE7">
      <w:pPr>
        <w:pStyle w:val="font8"/>
        <w:spacing w:before="0" w:beforeAutospacing="0" w:after="0" w:afterAutospacing="0"/>
        <w:rPr>
          <w:rFonts w:ascii="Calibri" w:hAnsi="Calibri" w:cs="Calibri"/>
          <w:sz w:val="22"/>
          <w:szCs w:val="22"/>
        </w:rPr>
      </w:pPr>
    </w:p>
    <w:p w:rsidR="00362FE7" w:rsidRPr="00444D84" w:rsidRDefault="00362FE7" w:rsidP="00362FE7">
      <w:pPr>
        <w:pStyle w:val="font8"/>
        <w:spacing w:before="0" w:beforeAutospacing="0" w:after="0" w:afterAutospacing="0"/>
        <w:rPr>
          <w:rFonts w:ascii="Calibri" w:hAnsi="Calibri" w:cs="Calibri"/>
          <w:sz w:val="22"/>
          <w:szCs w:val="22"/>
        </w:rPr>
      </w:pPr>
    </w:p>
    <w:p w:rsidR="00310D67" w:rsidRPr="00362FE7" w:rsidRDefault="00310D67" w:rsidP="00C312CC">
      <w:pPr>
        <w:pStyle w:val="font8"/>
        <w:spacing w:before="0" w:beforeAutospacing="0" w:after="0" w:afterAutospacing="0"/>
        <w:rPr>
          <w:rFonts w:ascii="Calibri" w:hAnsi="Calibri" w:cs="Calibri"/>
          <w:b/>
          <w:sz w:val="22"/>
          <w:szCs w:val="22"/>
        </w:rPr>
      </w:pPr>
      <w:r w:rsidRPr="00362FE7">
        <w:rPr>
          <w:rFonts w:ascii="Calibri" w:hAnsi="Calibri" w:cs="Calibri"/>
          <w:b/>
          <w:sz w:val="22"/>
          <w:szCs w:val="22"/>
        </w:rPr>
        <w:t>Opdracht 1</w:t>
      </w:r>
      <w:r w:rsidR="000642ED">
        <w:rPr>
          <w:rFonts w:ascii="Calibri" w:hAnsi="Calibri" w:cs="Calibri"/>
          <w:b/>
          <w:sz w:val="22"/>
          <w:szCs w:val="22"/>
        </w:rPr>
        <w:t>2</w:t>
      </w:r>
    </w:p>
    <w:p w:rsidR="00310D67" w:rsidRPr="00444D84" w:rsidRDefault="00310D67" w:rsidP="00C312CC">
      <w:pPr>
        <w:pStyle w:val="font8"/>
        <w:spacing w:before="0" w:beforeAutospacing="0" w:after="0" w:afterAutospacing="0"/>
        <w:rPr>
          <w:rFonts w:ascii="Calibri" w:hAnsi="Calibri" w:cs="Calibri"/>
          <w:sz w:val="22"/>
          <w:szCs w:val="22"/>
        </w:rPr>
      </w:pPr>
    </w:p>
    <w:p w:rsidR="00310D67" w:rsidRPr="00444D84" w:rsidRDefault="00310D67" w:rsidP="00C312CC">
      <w:pPr>
        <w:pStyle w:val="font8"/>
        <w:numPr>
          <w:ilvl w:val="0"/>
          <w:numId w:val="11"/>
        </w:numPr>
        <w:spacing w:before="0" w:beforeAutospacing="0" w:after="0" w:afterAutospacing="0"/>
        <w:rPr>
          <w:rFonts w:ascii="Calibri" w:hAnsi="Calibri" w:cs="Calibri"/>
          <w:sz w:val="22"/>
          <w:szCs w:val="22"/>
        </w:rPr>
      </w:pPr>
      <w:r w:rsidRPr="00444D84">
        <w:rPr>
          <w:rFonts w:ascii="Calibri" w:hAnsi="Calibri" w:cs="Calibri"/>
          <w:sz w:val="22"/>
          <w:szCs w:val="22"/>
        </w:rPr>
        <w:t>​Overhaaste generalisatie</w:t>
      </w:r>
    </w:p>
    <w:p w:rsidR="00310D67" w:rsidRPr="00444D84" w:rsidRDefault="00310D67" w:rsidP="00C312CC">
      <w:pPr>
        <w:pStyle w:val="font8"/>
        <w:numPr>
          <w:ilvl w:val="0"/>
          <w:numId w:val="11"/>
        </w:numPr>
        <w:spacing w:before="0" w:beforeAutospacing="0" w:after="0" w:afterAutospacing="0"/>
        <w:rPr>
          <w:rFonts w:ascii="Calibri" w:hAnsi="Calibri" w:cs="Calibri"/>
          <w:sz w:val="22"/>
          <w:szCs w:val="22"/>
        </w:rPr>
      </w:pPr>
      <w:r w:rsidRPr="00444D84">
        <w:rPr>
          <w:rFonts w:ascii="Calibri" w:hAnsi="Calibri" w:cs="Calibri"/>
          <w:sz w:val="22"/>
          <w:szCs w:val="22"/>
        </w:rPr>
        <w:t>Vals dilemma (Het is onduidelijk wat er met: ‘of je doet mee' wordt bedoeld. Je kunt ook in de ruimte zijn en alleen goed luisteren of kritisch zijn. Als de spreker dat geen ‘meedoen' vindt, is het een vals dilemma. Als de deelnemer echt niets uitvoert, is er natuurlijk niets aan de hand.)</w:t>
      </w:r>
    </w:p>
    <w:p w:rsidR="00310D67" w:rsidRPr="00444D84" w:rsidRDefault="00310D67" w:rsidP="00C312CC">
      <w:pPr>
        <w:pStyle w:val="font8"/>
        <w:numPr>
          <w:ilvl w:val="0"/>
          <w:numId w:val="11"/>
        </w:numPr>
        <w:spacing w:before="0" w:beforeAutospacing="0" w:after="0" w:afterAutospacing="0"/>
        <w:rPr>
          <w:rFonts w:ascii="Calibri" w:hAnsi="Calibri" w:cs="Calibri"/>
          <w:sz w:val="22"/>
          <w:szCs w:val="22"/>
        </w:rPr>
      </w:pPr>
      <w:r w:rsidRPr="00444D84">
        <w:rPr>
          <w:rFonts w:ascii="Calibri" w:hAnsi="Calibri" w:cs="Calibri"/>
          <w:sz w:val="22"/>
          <w:szCs w:val="22"/>
        </w:rPr>
        <w:t xml:space="preserve">Ad </w:t>
      </w:r>
      <w:proofErr w:type="spellStart"/>
      <w:r w:rsidRPr="00444D84">
        <w:rPr>
          <w:rFonts w:ascii="Calibri" w:hAnsi="Calibri" w:cs="Calibri"/>
          <w:sz w:val="22"/>
          <w:szCs w:val="22"/>
        </w:rPr>
        <w:t>baculum</w:t>
      </w:r>
      <w:proofErr w:type="spellEnd"/>
      <w:r w:rsidRPr="00444D84">
        <w:rPr>
          <w:rFonts w:ascii="Calibri" w:hAnsi="Calibri" w:cs="Calibri"/>
          <w:sz w:val="22"/>
          <w:szCs w:val="22"/>
        </w:rPr>
        <w:t>, maar geheel gerechtvaardigd wat mij betreft;) (JK)</w:t>
      </w:r>
    </w:p>
    <w:p w:rsidR="00310D67" w:rsidRPr="00444D84" w:rsidRDefault="00310D67" w:rsidP="00C312CC">
      <w:pPr>
        <w:pStyle w:val="font8"/>
        <w:numPr>
          <w:ilvl w:val="0"/>
          <w:numId w:val="11"/>
        </w:numPr>
        <w:spacing w:before="0" w:beforeAutospacing="0" w:after="0" w:afterAutospacing="0"/>
        <w:rPr>
          <w:rFonts w:ascii="Calibri" w:hAnsi="Calibri" w:cs="Calibri"/>
          <w:sz w:val="22"/>
          <w:szCs w:val="22"/>
        </w:rPr>
      </w:pPr>
      <w:r w:rsidRPr="00444D84">
        <w:rPr>
          <w:rFonts w:ascii="Calibri" w:hAnsi="Calibri" w:cs="Calibri"/>
          <w:sz w:val="22"/>
          <w:szCs w:val="22"/>
        </w:rPr>
        <w:t xml:space="preserve">Ad </w:t>
      </w:r>
      <w:proofErr w:type="spellStart"/>
      <w:r w:rsidRPr="00444D84">
        <w:rPr>
          <w:rFonts w:ascii="Calibri" w:hAnsi="Calibri" w:cs="Calibri"/>
          <w:sz w:val="22"/>
          <w:szCs w:val="22"/>
        </w:rPr>
        <w:t>ignorantiam</w:t>
      </w:r>
      <w:proofErr w:type="spellEnd"/>
    </w:p>
    <w:p w:rsidR="00310D67" w:rsidRPr="00444D84" w:rsidRDefault="00310D67" w:rsidP="00C312CC">
      <w:pPr>
        <w:pStyle w:val="font8"/>
        <w:numPr>
          <w:ilvl w:val="0"/>
          <w:numId w:val="11"/>
        </w:numPr>
        <w:spacing w:before="0" w:beforeAutospacing="0" w:after="0" w:afterAutospacing="0"/>
        <w:rPr>
          <w:rFonts w:ascii="Calibri" w:hAnsi="Calibri" w:cs="Calibri"/>
          <w:sz w:val="22"/>
          <w:szCs w:val="22"/>
        </w:rPr>
      </w:pPr>
      <w:r w:rsidRPr="00444D84">
        <w:rPr>
          <w:rFonts w:ascii="Calibri" w:hAnsi="Calibri" w:cs="Calibri"/>
          <w:sz w:val="22"/>
          <w:szCs w:val="22"/>
        </w:rPr>
        <w:t xml:space="preserve">Ad </w:t>
      </w:r>
      <w:proofErr w:type="spellStart"/>
      <w:r w:rsidRPr="00444D84">
        <w:rPr>
          <w:rFonts w:ascii="Calibri" w:hAnsi="Calibri" w:cs="Calibri"/>
          <w:sz w:val="22"/>
          <w:szCs w:val="22"/>
        </w:rPr>
        <w:t>baculum</w:t>
      </w:r>
      <w:proofErr w:type="spellEnd"/>
    </w:p>
    <w:p w:rsidR="00310D67" w:rsidRPr="00444D84" w:rsidRDefault="00310D67" w:rsidP="00C312CC">
      <w:pPr>
        <w:pStyle w:val="font8"/>
        <w:numPr>
          <w:ilvl w:val="0"/>
          <w:numId w:val="11"/>
        </w:numPr>
        <w:spacing w:before="0" w:beforeAutospacing="0" w:after="0" w:afterAutospacing="0"/>
        <w:rPr>
          <w:rFonts w:ascii="Calibri" w:hAnsi="Calibri" w:cs="Calibri"/>
          <w:sz w:val="22"/>
          <w:szCs w:val="22"/>
        </w:rPr>
      </w:pPr>
      <w:r w:rsidRPr="00444D84">
        <w:rPr>
          <w:rFonts w:ascii="Calibri" w:hAnsi="Calibri" w:cs="Calibri"/>
          <w:sz w:val="22"/>
          <w:szCs w:val="22"/>
        </w:rPr>
        <w:t>Overhaaste generalisatie</w:t>
      </w:r>
    </w:p>
    <w:p w:rsidR="00310D67" w:rsidRPr="00444D84" w:rsidRDefault="00310D67" w:rsidP="00C312CC">
      <w:pPr>
        <w:pStyle w:val="font8"/>
        <w:numPr>
          <w:ilvl w:val="0"/>
          <w:numId w:val="11"/>
        </w:numPr>
        <w:spacing w:before="0" w:beforeAutospacing="0" w:after="0" w:afterAutospacing="0"/>
        <w:rPr>
          <w:rFonts w:ascii="Calibri" w:hAnsi="Calibri" w:cs="Calibri"/>
          <w:sz w:val="22"/>
          <w:szCs w:val="22"/>
        </w:rPr>
      </w:pPr>
      <w:r w:rsidRPr="00444D84">
        <w:rPr>
          <w:rFonts w:ascii="Calibri" w:hAnsi="Calibri" w:cs="Calibri"/>
          <w:sz w:val="22"/>
          <w:szCs w:val="22"/>
        </w:rPr>
        <w:t>Vals dilemma</w:t>
      </w:r>
    </w:p>
    <w:p w:rsidR="00310D67" w:rsidRPr="00444D84" w:rsidRDefault="00310D67" w:rsidP="00C312CC">
      <w:pPr>
        <w:pStyle w:val="font8"/>
        <w:numPr>
          <w:ilvl w:val="0"/>
          <w:numId w:val="11"/>
        </w:numPr>
        <w:spacing w:before="0" w:beforeAutospacing="0" w:after="0" w:afterAutospacing="0"/>
        <w:rPr>
          <w:rFonts w:ascii="Calibri" w:hAnsi="Calibri" w:cs="Calibri"/>
          <w:sz w:val="22"/>
          <w:szCs w:val="22"/>
        </w:rPr>
      </w:pPr>
      <w:r w:rsidRPr="00444D84">
        <w:rPr>
          <w:rFonts w:ascii="Calibri" w:hAnsi="Calibri" w:cs="Calibri"/>
          <w:sz w:val="22"/>
          <w:szCs w:val="22"/>
        </w:rPr>
        <w:t xml:space="preserve">Ad </w:t>
      </w:r>
      <w:proofErr w:type="spellStart"/>
      <w:r w:rsidRPr="00444D84">
        <w:rPr>
          <w:rFonts w:ascii="Calibri" w:hAnsi="Calibri" w:cs="Calibri"/>
          <w:sz w:val="22"/>
          <w:szCs w:val="22"/>
        </w:rPr>
        <w:t>ignorantiam</w:t>
      </w:r>
      <w:proofErr w:type="spellEnd"/>
    </w:p>
    <w:p w:rsidR="00310D67" w:rsidRPr="00444D84" w:rsidRDefault="00310D67" w:rsidP="00C312CC">
      <w:pPr>
        <w:pStyle w:val="font8"/>
        <w:numPr>
          <w:ilvl w:val="0"/>
          <w:numId w:val="11"/>
        </w:numPr>
        <w:spacing w:before="0" w:beforeAutospacing="0" w:after="0" w:afterAutospacing="0"/>
        <w:rPr>
          <w:rFonts w:ascii="Calibri" w:hAnsi="Calibri" w:cs="Calibri"/>
          <w:sz w:val="22"/>
          <w:szCs w:val="22"/>
        </w:rPr>
      </w:pPr>
      <w:r w:rsidRPr="00444D84">
        <w:rPr>
          <w:rFonts w:ascii="Calibri" w:hAnsi="Calibri" w:cs="Calibri"/>
          <w:sz w:val="22"/>
          <w:szCs w:val="22"/>
        </w:rPr>
        <w:t>Vals dilemma</w:t>
      </w:r>
    </w:p>
    <w:p w:rsidR="00310D67" w:rsidRPr="00444D84" w:rsidRDefault="00310D67" w:rsidP="00C312CC">
      <w:pPr>
        <w:pStyle w:val="font8"/>
        <w:numPr>
          <w:ilvl w:val="0"/>
          <w:numId w:val="11"/>
        </w:numPr>
        <w:spacing w:before="0" w:beforeAutospacing="0" w:after="0" w:afterAutospacing="0"/>
        <w:rPr>
          <w:rFonts w:ascii="Calibri" w:hAnsi="Calibri" w:cs="Calibri"/>
          <w:sz w:val="22"/>
          <w:szCs w:val="22"/>
        </w:rPr>
      </w:pPr>
      <w:r w:rsidRPr="00444D84">
        <w:rPr>
          <w:rFonts w:ascii="Calibri" w:hAnsi="Calibri" w:cs="Calibri"/>
          <w:sz w:val="22"/>
          <w:szCs w:val="22"/>
        </w:rPr>
        <w:t>Overhaaste generalisatie</w:t>
      </w:r>
      <w:r w:rsidR="003D0D68">
        <w:rPr>
          <w:rFonts w:ascii="Calibri" w:hAnsi="Calibri" w:cs="Calibri"/>
          <w:sz w:val="22"/>
          <w:szCs w:val="22"/>
        </w:rPr>
        <w:t>? Het is wel een beetje veel in de luchtvaart: de luchtvaart staat/stond erom bekend een van de veiligste wijzen van vervoer te zijn. Na de ongelukken met Boeings, is daar wel wat op af te dingen).</w:t>
      </w:r>
    </w:p>
    <w:p w:rsidR="00310D67" w:rsidRPr="00444D84" w:rsidRDefault="00310D67" w:rsidP="00C312CC">
      <w:pPr>
        <w:pStyle w:val="font8"/>
        <w:numPr>
          <w:ilvl w:val="0"/>
          <w:numId w:val="11"/>
        </w:numPr>
        <w:spacing w:before="0" w:beforeAutospacing="0" w:after="0" w:afterAutospacing="0"/>
        <w:rPr>
          <w:rFonts w:ascii="Calibri" w:hAnsi="Calibri" w:cs="Calibri"/>
          <w:sz w:val="22"/>
          <w:szCs w:val="22"/>
        </w:rPr>
      </w:pPr>
      <w:r w:rsidRPr="00444D84">
        <w:rPr>
          <w:rFonts w:ascii="Calibri" w:hAnsi="Calibri" w:cs="Calibri"/>
          <w:sz w:val="22"/>
          <w:szCs w:val="22"/>
        </w:rPr>
        <w:t xml:space="preserve">Ad </w:t>
      </w:r>
      <w:proofErr w:type="spellStart"/>
      <w:r w:rsidRPr="00444D84">
        <w:rPr>
          <w:rFonts w:ascii="Calibri" w:hAnsi="Calibri" w:cs="Calibri"/>
          <w:sz w:val="22"/>
          <w:szCs w:val="22"/>
        </w:rPr>
        <w:t>baculum</w:t>
      </w:r>
      <w:proofErr w:type="spellEnd"/>
      <w:r w:rsidRPr="00444D84">
        <w:rPr>
          <w:rFonts w:ascii="Calibri" w:hAnsi="Calibri" w:cs="Calibri"/>
          <w:sz w:val="22"/>
          <w:szCs w:val="22"/>
        </w:rPr>
        <w:t xml:space="preserve"> (</w:t>
      </w:r>
      <w:r w:rsidR="003D0D68">
        <w:rPr>
          <w:rFonts w:ascii="Calibri" w:hAnsi="Calibri" w:cs="Calibri"/>
          <w:sz w:val="22"/>
          <w:szCs w:val="22"/>
        </w:rPr>
        <w:t>H</w:t>
      </w:r>
      <w:r w:rsidRPr="00444D84">
        <w:rPr>
          <w:rFonts w:ascii="Calibri" w:hAnsi="Calibri" w:cs="Calibri"/>
          <w:sz w:val="22"/>
          <w:szCs w:val="22"/>
        </w:rPr>
        <w:t xml:space="preserve">oewel mensen inderdaad </w:t>
      </w:r>
      <w:r w:rsidR="003D0D68">
        <w:rPr>
          <w:rFonts w:ascii="Calibri" w:hAnsi="Calibri" w:cs="Calibri"/>
          <w:sz w:val="22"/>
          <w:szCs w:val="22"/>
        </w:rPr>
        <w:t xml:space="preserve">vaak niet </w:t>
      </w:r>
      <w:r w:rsidRPr="00444D84">
        <w:rPr>
          <w:rFonts w:ascii="Calibri" w:hAnsi="Calibri" w:cs="Calibri"/>
          <w:sz w:val="22"/>
          <w:szCs w:val="22"/>
        </w:rPr>
        <w:t>houden van kriti</w:t>
      </w:r>
      <w:r w:rsidR="003D0D68">
        <w:rPr>
          <w:rFonts w:ascii="Calibri" w:hAnsi="Calibri" w:cs="Calibri"/>
          <w:sz w:val="22"/>
          <w:szCs w:val="22"/>
        </w:rPr>
        <w:t xml:space="preserve">ek; het dreigen dat </w:t>
      </w:r>
      <w:bookmarkStart w:id="0" w:name="_GoBack"/>
      <w:bookmarkEnd w:id="0"/>
      <w:r w:rsidR="003D0D68">
        <w:rPr>
          <w:rFonts w:ascii="Calibri" w:hAnsi="Calibri" w:cs="Calibri"/>
          <w:sz w:val="22"/>
          <w:szCs w:val="22"/>
        </w:rPr>
        <w:t>met ‘niemand’ meer met je wil samenwerken, is niet zo constructief.</w:t>
      </w:r>
      <w:r w:rsidRPr="00444D84">
        <w:rPr>
          <w:rFonts w:ascii="Calibri" w:hAnsi="Calibri" w:cs="Calibri"/>
          <w:sz w:val="22"/>
          <w:szCs w:val="22"/>
        </w:rPr>
        <w:t>)</w:t>
      </w:r>
    </w:p>
    <w:p w:rsidR="00310D67" w:rsidRPr="00444D84" w:rsidRDefault="00310D67" w:rsidP="00C312CC">
      <w:pPr>
        <w:pStyle w:val="font8"/>
        <w:numPr>
          <w:ilvl w:val="0"/>
          <w:numId w:val="11"/>
        </w:numPr>
        <w:spacing w:before="0" w:beforeAutospacing="0" w:after="0" w:afterAutospacing="0"/>
        <w:rPr>
          <w:rFonts w:ascii="Calibri" w:hAnsi="Calibri" w:cs="Calibri"/>
          <w:sz w:val="22"/>
          <w:szCs w:val="22"/>
        </w:rPr>
      </w:pPr>
      <w:r w:rsidRPr="00444D84">
        <w:rPr>
          <w:rFonts w:ascii="Calibri" w:hAnsi="Calibri" w:cs="Calibri"/>
          <w:sz w:val="22"/>
          <w:szCs w:val="22"/>
        </w:rPr>
        <w:t xml:space="preserve">Ad </w:t>
      </w:r>
      <w:proofErr w:type="spellStart"/>
      <w:r w:rsidRPr="00444D84">
        <w:rPr>
          <w:rFonts w:ascii="Calibri" w:hAnsi="Calibri" w:cs="Calibri"/>
          <w:sz w:val="22"/>
          <w:szCs w:val="22"/>
        </w:rPr>
        <w:t>ignorantiam</w:t>
      </w:r>
      <w:proofErr w:type="spellEnd"/>
    </w:p>
    <w:p w:rsidR="00310D67" w:rsidRPr="00444D84" w:rsidRDefault="00310D67" w:rsidP="00C312CC">
      <w:pPr>
        <w:pStyle w:val="font8"/>
        <w:numPr>
          <w:ilvl w:val="0"/>
          <w:numId w:val="11"/>
        </w:numPr>
        <w:spacing w:before="0" w:beforeAutospacing="0" w:after="0" w:afterAutospacing="0"/>
        <w:rPr>
          <w:rFonts w:ascii="Calibri" w:hAnsi="Calibri" w:cs="Calibri"/>
          <w:sz w:val="22"/>
          <w:szCs w:val="22"/>
        </w:rPr>
      </w:pPr>
      <w:r w:rsidRPr="00444D84">
        <w:rPr>
          <w:rFonts w:ascii="Calibri" w:hAnsi="Calibri" w:cs="Calibri"/>
          <w:sz w:val="22"/>
          <w:szCs w:val="22"/>
        </w:rPr>
        <w:t xml:space="preserve">Ad </w:t>
      </w:r>
      <w:proofErr w:type="spellStart"/>
      <w:r w:rsidRPr="00444D84">
        <w:rPr>
          <w:rFonts w:ascii="Calibri" w:hAnsi="Calibri" w:cs="Calibri"/>
          <w:sz w:val="22"/>
          <w:szCs w:val="22"/>
        </w:rPr>
        <w:t>misericordiam</w:t>
      </w:r>
      <w:proofErr w:type="spellEnd"/>
    </w:p>
    <w:p w:rsidR="00310D67" w:rsidRPr="00310D67" w:rsidRDefault="00310D67" w:rsidP="00081E36">
      <w:pPr>
        <w:pStyle w:val="font8"/>
        <w:numPr>
          <w:ilvl w:val="0"/>
          <w:numId w:val="11"/>
        </w:numPr>
        <w:spacing w:before="0" w:beforeAutospacing="0" w:after="0" w:afterAutospacing="0"/>
        <w:rPr>
          <w:rFonts w:ascii="Calibri" w:hAnsi="Calibri" w:cs="Calibri"/>
          <w:sz w:val="22"/>
          <w:szCs w:val="22"/>
        </w:rPr>
      </w:pPr>
      <w:r w:rsidRPr="00362FE7">
        <w:rPr>
          <w:rFonts w:ascii="Calibri" w:hAnsi="Calibri" w:cs="Calibri"/>
          <w:sz w:val="22"/>
          <w:szCs w:val="22"/>
        </w:rPr>
        <w:t xml:space="preserve">Ad </w:t>
      </w:r>
      <w:proofErr w:type="spellStart"/>
      <w:r w:rsidRPr="00362FE7">
        <w:rPr>
          <w:rFonts w:ascii="Calibri" w:hAnsi="Calibri" w:cs="Calibri"/>
          <w:sz w:val="22"/>
          <w:szCs w:val="22"/>
        </w:rPr>
        <w:t>misericordiam</w:t>
      </w:r>
      <w:proofErr w:type="spellEnd"/>
    </w:p>
    <w:p w:rsidR="00310D67" w:rsidRPr="00310D67" w:rsidRDefault="00310D67" w:rsidP="00C312CC">
      <w:pPr>
        <w:rPr>
          <w:rFonts w:ascii="Calibri" w:eastAsia="Times New Roman" w:hAnsi="Calibri" w:cs="Calibri"/>
          <w:sz w:val="22"/>
          <w:szCs w:val="22"/>
          <w:lang w:eastAsia="nl-NL"/>
        </w:rPr>
      </w:pPr>
    </w:p>
    <w:p w:rsidR="00310D67" w:rsidRPr="00444D84" w:rsidRDefault="00310D67" w:rsidP="00C312CC">
      <w:pPr>
        <w:pStyle w:val="font8"/>
        <w:spacing w:before="0" w:beforeAutospacing="0" w:after="0" w:afterAutospacing="0"/>
        <w:rPr>
          <w:rFonts w:ascii="Calibri" w:hAnsi="Calibri" w:cs="Calibri"/>
          <w:sz w:val="22"/>
          <w:szCs w:val="22"/>
        </w:rPr>
      </w:pPr>
    </w:p>
    <w:p w:rsidR="00310D67" w:rsidRPr="00444D84" w:rsidRDefault="00310D67" w:rsidP="00C312CC">
      <w:pPr>
        <w:pStyle w:val="font8"/>
        <w:spacing w:before="0" w:beforeAutospacing="0" w:after="0" w:afterAutospacing="0"/>
        <w:rPr>
          <w:rFonts w:ascii="Calibri" w:hAnsi="Calibri" w:cs="Calibri"/>
          <w:sz w:val="22"/>
          <w:szCs w:val="22"/>
        </w:rPr>
      </w:pPr>
    </w:p>
    <w:p w:rsidR="002F52D5" w:rsidRPr="00444D84" w:rsidRDefault="009F227A" w:rsidP="00C312CC">
      <w:pPr>
        <w:rPr>
          <w:rFonts w:ascii="Calibri" w:hAnsi="Calibri" w:cs="Calibri"/>
          <w:sz w:val="22"/>
          <w:szCs w:val="22"/>
        </w:rPr>
      </w:pPr>
    </w:p>
    <w:sectPr w:rsidR="002F52D5" w:rsidRPr="00444D84" w:rsidSect="003F4FDC">
      <w:headerReference w:type="default" r:id="rId7"/>
      <w:pgSz w:w="1682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27A" w:rsidRDefault="009F227A" w:rsidP="00444D84">
      <w:r>
        <w:separator/>
      </w:r>
    </w:p>
  </w:endnote>
  <w:endnote w:type="continuationSeparator" w:id="0">
    <w:p w:rsidR="009F227A" w:rsidRDefault="009F227A" w:rsidP="0044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27A" w:rsidRDefault="009F227A" w:rsidP="00444D84">
      <w:r>
        <w:separator/>
      </w:r>
    </w:p>
  </w:footnote>
  <w:footnote w:type="continuationSeparator" w:id="0">
    <w:p w:rsidR="009F227A" w:rsidRDefault="009F227A" w:rsidP="00444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D84" w:rsidRPr="00C312CC" w:rsidRDefault="00444D84">
    <w:pPr>
      <w:pStyle w:val="Koptekst"/>
      <w:rPr>
        <w:sz w:val="18"/>
        <w:szCs w:val="18"/>
      </w:rPr>
    </w:pPr>
    <w:r w:rsidRPr="00C312CC">
      <w:rPr>
        <w:sz w:val="18"/>
        <w:szCs w:val="18"/>
      </w:rPr>
      <w:t xml:space="preserve">Antwoorden bij </w:t>
    </w:r>
    <w:r w:rsidR="00C312CC" w:rsidRPr="00C312CC">
      <w:rPr>
        <w:sz w:val="18"/>
        <w:szCs w:val="18"/>
      </w:rPr>
      <w:t>Kuenen, J. (20</w:t>
    </w:r>
    <w:r w:rsidR="0013192A">
      <w:rPr>
        <w:sz w:val="18"/>
        <w:szCs w:val="18"/>
      </w:rPr>
      <w:t>20</w:t>
    </w:r>
    <w:r w:rsidR="00C312CC" w:rsidRPr="00C312CC">
      <w:rPr>
        <w:sz w:val="18"/>
        <w:szCs w:val="18"/>
      </w:rPr>
      <w:t xml:space="preserve">). </w:t>
    </w:r>
    <w:r w:rsidRPr="00C312CC">
      <w:rPr>
        <w:i/>
        <w:sz w:val="18"/>
        <w:szCs w:val="18"/>
      </w:rPr>
      <w:t xml:space="preserve">Debatteren, </w:t>
    </w:r>
    <w:r w:rsidR="0013192A">
      <w:rPr>
        <w:i/>
        <w:sz w:val="18"/>
        <w:szCs w:val="18"/>
      </w:rPr>
      <w:t>verstandig</w:t>
    </w:r>
    <w:r w:rsidRPr="00C312CC">
      <w:rPr>
        <w:i/>
        <w:sz w:val="18"/>
        <w:szCs w:val="18"/>
      </w:rPr>
      <w:t xml:space="preserve"> argumenteren over beleid</w:t>
    </w:r>
    <w:r w:rsidR="00C312CC" w:rsidRPr="00C312CC">
      <w:rPr>
        <w:sz w:val="18"/>
        <w:szCs w:val="18"/>
      </w:rPr>
      <w:t xml:space="preserve">. </w:t>
    </w:r>
    <w:r w:rsidR="0013192A">
      <w:rPr>
        <w:sz w:val="18"/>
        <w:szCs w:val="18"/>
      </w:rPr>
      <w:t>Voorthuizen</w:t>
    </w:r>
    <w:r w:rsidR="00C312CC" w:rsidRPr="00C312CC">
      <w:rPr>
        <w:sz w:val="18"/>
        <w:szCs w:val="18"/>
      </w:rPr>
      <w:t>: communicatiereeks.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1EE"/>
    <w:multiLevelType w:val="multilevel"/>
    <w:tmpl w:val="D15AE9B8"/>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865183"/>
    <w:multiLevelType w:val="multilevel"/>
    <w:tmpl w:val="CB62F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90B14"/>
    <w:multiLevelType w:val="hybridMultilevel"/>
    <w:tmpl w:val="4DCAB1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BD35D9"/>
    <w:multiLevelType w:val="multilevel"/>
    <w:tmpl w:val="F87EC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666C7"/>
    <w:multiLevelType w:val="multilevel"/>
    <w:tmpl w:val="7614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D83A0E"/>
    <w:multiLevelType w:val="multilevel"/>
    <w:tmpl w:val="E780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A486E"/>
    <w:multiLevelType w:val="multilevel"/>
    <w:tmpl w:val="AAAC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4B6C41"/>
    <w:multiLevelType w:val="hybridMultilevel"/>
    <w:tmpl w:val="8828F0A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C721F5E"/>
    <w:multiLevelType w:val="multilevel"/>
    <w:tmpl w:val="1C263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796D08"/>
    <w:multiLevelType w:val="multilevel"/>
    <w:tmpl w:val="4A64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9968D7"/>
    <w:multiLevelType w:val="multilevel"/>
    <w:tmpl w:val="7C8E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4D1AA5"/>
    <w:multiLevelType w:val="multilevel"/>
    <w:tmpl w:val="A2DE8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D540C3"/>
    <w:multiLevelType w:val="multilevel"/>
    <w:tmpl w:val="997C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0D4735"/>
    <w:multiLevelType w:val="multilevel"/>
    <w:tmpl w:val="E32A8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5E047E"/>
    <w:multiLevelType w:val="hybridMultilevel"/>
    <w:tmpl w:val="85C4253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4"/>
  </w:num>
  <w:num w:numId="5">
    <w:abstractNumId w:val="8"/>
  </w:num>
  <w:num w:numId="6">
    <w:abstractNumId w:val="6"/>
  </w:num>
  <w:num w:numId="7">
    <w:abstractNumId w:val="5"/>
  </w:num>
  <w:num w:numId="8">
    <w:abstractNumId w:val="12"/>
  </w:num>
  <w:num w:numId="9">
    <w:abstractNumId w:val="1"/>
  </w:num>
  <w:num w:numId="10">
    <w:abstractNumId w:val="11"/>
  </w:num>
  <w:num w:numId="11">
    <w:abstractNumId w:val="3"/>
  </w:num>
  <w:num w:numId="12">
    <w:abstractNumId w:val="0"/>
  </w:num>
  <w:num w:numId="13">
    <w:abstractNumId w:val="1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67"/>
    <w:rsid w:val="00016164"/>
    <w:rsid w:val="000642ED"/>
    <w:rsid w:val="00080429"/>
    <w:rsid w:val="000F6900"/>
    <w:rsid w:val="0013192A"/>
    <w:rsid w:val="001523AC"/>
    <w:rsid w:val="00276F45"/>
    <w:rsid w:val="002E5A13"/>
    <w:rsid w:val="00310D67"/>
    <w:rsid w:val="00316796"/>
    <w:rsid w:val="00362FE7"/>
    <w:rsid w:val="003D0D68"/>
    <w:rsid w:val="003F1B74"/>
    <w:rsid w:val="003F4FDC"/>
    <w:rsid w:val="00444D84"/>
    <w:rsid w:val="00510ACE"/>
    <w:rsid w:val="00535B95"/>
    <w:rsid w:val="00624F95"/>
    <w:rsid w:val="00745E63"/>
    <w:rsid w:val="007B2F8F"/>
    <w:rsid w:val="00831165"/>
    <w:rsid w:val="008E6188"/>
    <w:rsid w:val="009F227A"/>
    <w:rsid w:val="00AC47BB"/>
    <w:rsid w:val="00AE1DBF"/>
    <w:rsid w:val="00C312CC"/>
    <w:rsid w:val="00CD2B7A"/>
    <w:rsid w:val="00D03698"/>
    <w:rsid w:val="00E21DBB"/>
    <w:rsid w:val="00E67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B62E29B"/>
  <w15:chartTrackingRefBased/>
  <w15:docId w15:val="{34B005A7-8442-2C43-94F9-7FCDB5C4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310D67"/>
    <w:pPr>
      <w:spacing w:before="100" w:beforeAutospacing="1" w:after="100" w:afterAutospacing="1"/>
    </w:pPr>
    <w:rPr>
      <w:rFonts w:ascii="Times New Roman" w:eastAsia="Times New Roman" w:hAnsi="Times New Roman" w:cs="Times New Roman"/>
      <w:lang w:eastAsia="nl-NL"/>
    </w:rPr>
  </w:style>
  <w:style w:type="paragraph" w:customStyle="1" w:styleId="font9">
    <w:name w:val="font_9"/>
    <w:basedOn w:val="Standaard"/>
    <w:rsid w:val="00310D67"/>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444D84"/>
    <w:pPr>
      <w:tabs>
        <w:tab w:val="center" w:pos="4536"/>
        <w:tab w:val="right" w:pos="9072"/>
      </w:tabs>
    </w:pPr>
  </w:style>
  <w:style w:type="character" w:customStyle="1" w:styleId="KoptekstChar">
    <w:name w:val="Koptekst Char"/>
    <w:basedOn w:val="Standaardalinea-lettertype"/>
    <w:link w:val="Koptekst"/>
    <w:uiPriority w:val="99"/>
    <w:rsid w:val="00444D84"/>
  </w:style>
  <w:style w:type="paragraph" w:styleId="Voettekst">
    <w:name w:val="footer"/>
    <w:basedOn w:val="Standaard"/>
    <w:link w:val="VoettekstChar"/>
    <w:uiPriority w:val="99"/>
    <w:unhideWhenUsed/>
    <w:rsid w:val="00444D84"/>
    <w:pPr>
      <w:tabs>
        <w:tab w:val="center" w:pos="4536"/>
        <w:tab w:val="right" w:pos="9072"/>
      </w:tabs>
    </w:pPr>
  </w:style>
  <w:style w:type="character" w:customStyle="1" w:styleId="VoettekstChar">
    <w:name w:val="Voettekst Char"/>
    <w:basedOn w:val="Standaardalinea-lettertype"/>
    <w:link w:val="Voettekst"/>
    <w:uiPriority w:val="99"/>
    <w:rsid w:val="00444D84"/>
  </w:style>
  <w:style w:type="table" w:styleId="Tabelraster">
    <w:name w:val="Table Grid"/>
    <w:basedOn w:val="Standaardtabel"/>
    <w:uiPriority w:val="39"/>
    <w:rsid w:val="003F4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F4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25225">
      <w:bodyDiv w:val="1"/>
      <w:marLeft w:val="0"/>
      <w:marRight w:val="0"/>
      <w:marTop w:val="0"/>
      <w:marBottom w:val="0"/>
      <w:divBdr>
        <w:top w:val="none" w:sz="0" w:space="0" w:color="auto"/>
        <w:left w:val="none" w:sz="0" w:space="0" w:color="auto"/>
        <w:bottom w:val="none" w:sz="0" w:space="0" w:color="auto"/>
        <w:right w:val="none" w:sz="0" w:space="0" w:color="auto"/>
      </w:divBdr>
    </w:div>
    <w:div w:id="343822539">
      <w:bodyDiv w:val="1"/>
      <w:marLeft w:val="0"/>
      <w:marRight w:val="0"/>
      <w:marTop w:val="0"/>
      <w:marBottom w:val="0"/>
      <w:divBdr>
        <w:top w:val="none" w:sz="0" w:space="0" w:color="auto"/>
        <w:left w:val="none" w:sz="0" w:space="0" w:color="auto"/>
        <w:bottom w:val="none" w:sz="0" w:space="0" w:color="auto"/>
        <w:right w:val="none" w:sz="0" w:space="0" w:color="auto"/>
      </w:divBdr>
    </w:div>
    <w:div w:id="475150936">
      <w:bodyDiv w:val="1"/>
      <w:marLeft w:val="0"/>
      <w:marRight w:val="0"/>
      <w:marTop w:val="0"/>
      <w:marBottom w:val="0"/>
      <w:divBdr>
        <w:top w:val="none" w:sz="0" w:space="0" w:color="auto"/>
        <w:left w:val="none" w:sz="0" w:space="0" w:color="auto"/>
        <w:bottom w:val="none" w:sz="0" w:space="0" w:color="auto"/>
        <w:right w:val="none" w:sz="0" w:space="0" w:color="auto"/>
      </w:divBdr>
    </w:div>
    <w:div w:id="784275064">
      <w:bodyDiv w:val="1"/>
      <w:marLeft w:val="0"/>
      <w:marRight w:val="0"/>
      <w:marTop w:val="0"/>
      <w:marBottom w:val="0"/>
      <w:divBdr>
        <w:top w:val="none" w:sz="0" w:space="0" w:color="auto"/>
        <w:left w:val="none" w:sz="0" w:space="0" w:color="auto"/>
        <w:bottom w:val="none" w:sz="0" w:space="0" w:color="auto"/>
        <w:right w:val="none" w:sz="0" w:space="0" w:color="auto"/>
      </w:divBdr>
    </w:div>
    <w:div w:id="1115171056">
      <w:bodyDiv w:val="1"/>
      <w:marLeft w:val="0"/>
      <w:marRight w:val="0"/>
      <w:marTop w:val="0"/>
      <w:marBottom w:val="0"/>
      <w:divBdr>
        <w:top w:val="none" w:sz="0" w:space="0" w:color="auto"/>
        <w:left w:val="none" w:sz="0" w:space="0" w:color="auto"/>
        <w:bottom w:val="none" w:sz="0" w:space="0" w:color="auto"/>
        <w:right w:val="none" w:sz="0" w:space="0" w:color="auto"/>
      </w:divBdr>
    </w:div>
    <w:div w:id="1181238911">
      <w:bodyDiv w:val="1"/>
      <w:marLeft w:val="0"/>
      <w:marRight w:val="0"/>
      <w:marTop w:val="0"/>
      <w:marBottom w:val="0"/>
      <w:divBdr>
        <w:top w:val="none" w:sz="0" w:space="0" w:color="auto"/>
        <w:left w:val="none" w:sz="0" w:space="0" w:color="auto"/>
        <w:bottom w:val="none" w:sz="0" w:space="0" w:color="auto"/>
        <w:right w:val="none" w:sz="0" w:space="0" w:color="auto"/>
      </w:divBdr>
    </w:div>
    <w:div w:id="1399939393">
      <w:bodyDiv w:val="1"/>
      <w:marLeft w:val="0"/>
      <w:marRight w:val="0"/>
      <w:marTop w:val="0"/>
      <w:marBottom w:val="0"/>
      <w:divBdr>
        <w:top w:val="none" w:sz="0" w:space="0" w:color="auto"/>
        <w:left w:val="none" w:sz="0" w:space="0" w:color="auto"/>
        <w:bottom w:val="none" w:sz="0" w:space="0" w:color="auto"/>
        <w:right w:val="none" w:sz="0" w:space="0" w:color="auto"/>
      </w:divBdr>
    </w:div>
    <w:div w:id="16757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1759</Words>
  <Characters>9675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Josje Kuenen</dc:creator>
  <cp:keywords/>
  <dc:description/>
  <cp:lastModifiedBy>Josje Kuenen</cp:lastModifiedBy>
  <cp:revision>6</cp:revision>
  <dcterms:created xsi:type="dcterms:W3CDTF">2021-07-28T08:50:00Z</dcterms:created>
  <dcterms:modified xsi:type="dcterms:W3CDTF">2021-07-28T09:53:00Z</dcterms:modified>
</cp:coreProperties>
</file>